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68" w:rsidRPr="007F1CD6" w:rsidRDefault="00B57E68" w:rsidP="00FA10D0">
      <w:pPr>
        <w:tabs>
          <w:tab w:val="left" w:pos="-2268"/>
        </w:tabs>
        <w:spacing w:before="131" w:after="131" w:line="181" w:lineRule="atLeast"/>
        <w:jc w:val="center"/>
        <w:textAlignment w:val="top"/>
        <w:rPr>
          <w:rFonts w:ascii="Times New Roman" w:eastAsia="Times New Roman" w:hAnsi="Times New Roman" w:cs="Times New Roman"/>
          <w:color w:val="2F2F2F"/>
          <w:sz w:val="12"/>
          <w:szCs w:val="12"/>
        </w:rPr>
      </w:pPr>
      <w:r w:rsidRPr="007F1CD6">
        <w:rPr>
          <w:rFonts w:ascii="Times New Roman" w:eastAsia="Times New Roman" w:hAnsi="Times New Roman" w:cs="Times New Roman"/>
          <w:b/>
          <w:bCs/>
          <w:color w:val="2F2F2F"/>
          <w:sz w:val="27"/>
        </w:rPr>
        <w:t>Объявление</w:t>
      </w:r>
    </w:p>
    <w:p w:rsidR="00B57E68" w:rsidRPr="00B57E68" w:rsidRDefault="00B57E68" w:rsidP="00B57E68">
      <w:pPr>
        <w:spacing w:before="131" w:after="131" w:line="181" w:lineRule="atLeast"/>
        <w:jc w:val="both"/>
        <w:textAlignment w:val="top"/>
        <w:rPr>
          <w:rFonts w:ascii="Trebuchet MS" w:eastAsia="Times New Roman" w:hAnsi="Trebuchet MS" w:cs="Arial"/>
          <w:color w:val="2F2F2F"/>
          <w:sz w:val="12"/>
          <w:szCs w:val="12"/>
        </w:rPr>
      </w:pPr>
      <w:r w:rsidRPr="00B57E68">
        <w:rPr>
          <w:rFonts w:ascii="Trebuchet MS" w:eastAsia="Times New Roman" w:hAnsi="Trebuchet MS" w:cs="Arial"/>
          <w:color w:val="2F2F2F"/>
          <w:sz w:val="27"/>
          <w:szCs w:val="27"/>
        </w:rPr>
        <w:t> </w:t>
      </w:r>
    </w:p>
    <w:p w:rsidR="00B57E68" w:rsidRPr="008F153C" w:rsidRDefault="00B57E68" w:rsidP="007F1CD6">
      <w:pPr>
        <w:spacing w:before="131" w:after="131" w:line="181" w:lineRule="atLeast"/>
        <w:ind w:firstLine="708"/>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t>Министерство по внешним связям, национальной политике, печати и информации Республики Ингушетия объявляет конкурс на замещение вакантной должности гос</w:t>
      </w:r>
      <w:r w:rsidR="00FA10D0" w:rsidRPr="008F153C">
        <w:rPr>
          <w:rFonts w:ascii="Times New Roman" w:eastAsia="Times New Roman" w:hAnsi="Times New Roman" w:cs="Times New Roman"/>
          <w:sz w:val="28"/>
          <w:szCs w:val="28"/>
        </w:rPr>
        <w:t xml:space="preserve">ударственной гражданской службы </w:t>
      </w:r>
    </w:p>
    <w:p w:rsidR="00B57E68" w:rsidRPr="008F153C"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t> </w:t>
      </w:r>
      <w:r w:rsidRPr="008F153C">
        <w:rPr>
          <w:rFonts w:ascii="Times New Roman" w:eastAsia="Times New Roman" w:hAnsi="Times New Roman" w:cs="Times New Roman"/>
          <w:i/>
          <w:iCs/>
          <w:sz w:val="28"/>
          <w:szCs w:val="28"/>
        </w:rPr>
        <w:t>«</w:t>
      </w:r>
      <w:r w:rsidR="00734F07" w:rsidRPr="008F153C">
        <w:rPr>
          <w:rFonts w:ascii="Times New Roman" w:eastAsia="Times New Roman" w:hAnsi="Times New Roman" w:cs="Times New Roman"/>
          <w:i/>
          <w:iCs/>
          <w:sz w:val="28"/>
          <w:szCs w:val="28"/>
        </w:rPr>
        <w:t xml:space="preserve"> </w:t>
      </w:r>
      <w:r w:rsidR="00A9158E" w:rsidRPr="008F153C">
        <w:rPr>
          <w:rFonts w:ascii="Times New Roman" w:eastAsia="Times New Roman" w:hAnsi="Times New Roman" w:cs="Times New Roman"/>
          <w:i/>
          <w:iCs/>
          <w:sz w:val="28"/>
          <w:szCs w:val="28"/>
        </w:rPr>
        <w:t xml:space="preserve">Ведущий специалист </w:t>
      </w:r>
      <w:r w:rsidR="00907A00" w:rsidRPr="008F153C">
        <w:rPr>
          <w:rFonts w:ascii="Times New Roman" w:eastAsia="Times New Roman" w:hAnsi="Times New Roman" w:cs="Times New Roman"/>
          <w:i/>
          <w:iCs/>
          <w:sz w:val="28"/>
          <w:szCs w:val="28"/>
        </w:rPr>
        <w:t xml:space="preserve">информационно-аналитического отдела </w:t>
      </w:r>
      <w:r w:rsidR="00734F07" w:rsidRPr="008F153C">
        <w:rPr>
          <w:rFonts w:ascii="Times New Roman" w:eastAsia="Times New Roman" w:hAnsi="Times New Roman" w:cs="Times New Roman"/>
          <w:i/>
          <w:iCs/>
          <w:sz w:val="28"/>
          <w:szCs w:val="28"/>
        </w:rPr>
        <w:t>»</w:t>
      </w:r>
      <w:r w:rsidR="00B70BE3" w:rsidRPr="008F153C">
        <w:rPr>
          <w:rFonts w:ascii="Times New Roman" w:eastAsia="Times New Roman" w:hAnsi="Times New Roman" w:cs="Times New Roman"/>
          <w:i/>
          <w:iCs/>
          <w:sz w:val="28"/>
          <w:szCs w:val="28"/>
        </w:rPr>
        <w:t xml:space="preserve"> -2 ед.</w:t>
      </w:r>
    </w:p>
    <w:p w:rsidR="003F1C3C" w:rsidRPr="008F153C" w:rsidRDefault="00B57E68" w:rsidP="003F1C3C">
      <w:pPr>
        <w:spacing w:before="131" w:after="131" w:line="181" w:lineRule="atLeast"/>
        <w:jc w:val="both"/>
        <w:textAlignment w:val="top"/>
        <w:rPr>
          <w:rFonts w:ascii="Times New Roman" w:hAnsi="Times New Roman" w:cs="Times New Roman"/>
          <w:sz w:val="28"/>
          <w:szCs w:val="28"/>
        </w:rPr>
      </w:pPr>
      <w:r w:rsidRPr="008F153C">
        <w:rPr>
          <w:rFonts w:ascii="Times New Roman" w:eastAsia="Times New Roman" w:hAnsi="Times New Roman" w:cs="Times New Roman"/>
          <w:sz w:val="28"/>
          <w:szCs w:val="28"/>
        </w:rPr>
        <w:t xml:space="preserve"> К претендентам на замещение указанной должности предъявляются следующие </w:t>
      </w:r>
      <w:r w:rsidR="003F1C3C" w:rsidRPr="008F153C">
        <w:rPr>
          <w:rFonts w:ascii="Times New Roman" w:eastAsia="Times New Roman" w:hAnsi="Times New Roman" w:cs="Times New Roman"/>
          <w:sz w:val="28"/>
          <w:szCs w:val="28"/>
        </w:rPr>
        <w:t xml:space="preserve">квалификационные </w:t>
      </w:r>
      <w:r w:rsidRPr="008F153C">
        <w:rPr>
          <w:rFonts w:ascii="Times New Roman" w:eastAsia="Times New Roman" w:hAnsi="Times New Roman" w:cs="Times New Roman"/>
          <w:sz w:val="28"/>
          <w:szCs w:val="28"/>
        </w:rPr>
        <w:t>требования</w:t>
      </w:r>
      <w:r w:rsidR="003F1C3C" w:rsidRPr="008F153C">
        <w:rPr>
          <w:rFonts w:ascii="Times New Roman" w:hAnsi="Times New Roman" w:cs="Times New Roman"/>
          <w:sz w:val="28"/>
          <w:szCs w:val="28"/>
        </w:rPr>
        <w:t>, включающие базовые и профессионально-функциональные квалификационные требования.</w:t>
      </w:r>
    </w:p>
    <w:p w:rsidR="003F1C3C" w:rsidRPr="008F153C" w:rsidRDefault="003F1C3C" w:rsidP="003F1C3C">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Базовые квалификационные требования:</w:t>
      </w:r>
    </w:p>
    <w:p w:rsidR="00A9158E" w:rsidRPr="008F153C" w:rsidRDefault="00A9158E" w:rsidP="00A9158E">
      <w:pPr>
        <w:pStyle w:val="a7"/>
        <w:jc w:val="both"/>
        <w:rPr>
          <w:rFonts w:ascii="Times New Roman" w:hAnsi="Times New Roman" w:cs="Times New Roman"/>
          <w:sz w:val="28"/>
          <w:szCs w:val="28"/>
          <w:shd w:val="clear" w:color="auto" w:fill="FFFFFF"/>
        </w:rPr>
      </w:pPr>
      <w:r w:rsidRPr="008F153C">
        <w:rPr>
          <w:rFonts w:ascii="Times New Roman" w:hAnsi="Times New Roman" w:cs="Times New Roman"/>
          <w:sz w:val="28"/>
          <w:szCs w:val="28"/>
        </w:rPr>
        <w:t xml:space="preserve">           1) гражданский служащий, замещающий должность гражданской службы, должен иметь </w:t>
      </w:r>
      <w:r w:rsidRPr="008F153C">
        <w:rPr>
          <w:rFonts w:ascii="Times New Roman" w:hAnsi="Times New Roman" w:cs="Times New Roman"/>
          <w:sz w:val="28"/>
          <w:szCs w:val="28"/>
          <w:shd w:val="clear" w:color="auto" w:fill="FFFFFF"/>
        </w:rPr>
        <w:t> высшее образование;</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shd w:val="clear" w:color="auto" w:fill="FFFFFF"/>
        </w:rPr>
        <w:t xml:space="preserve">           2) гражданский служащий, замещающий должность гражданской службы, должен иметь стаж государственной гражданской службы или стаж работы по специальности, направлению подготовки: </w:t>
      </w:r>
      <w:r w:rsidRPr="008F153C">
        <w:rPr>
          <w:rFonts w:ascii="Times New Roman" w:hAnsi="Times New Roman" w:cs="Times New Roman"/>
          <w:sz w:val="28"/>
          <w:szCs w:val="28"/>
        </w:rPr>
        <w:t>без предъявления требований</w:t>
      </w:r>
      <w:r w:rsidR="003B556C" w:rsidRPr="008F153C">
        <w:rPr>
          <w:rFonts w:ascii="Times New Roman" w:hAnsi="Times New Roman" w:cs="Times New Roman"/>
          <w:sz w:val="28"/>
          <w:szCs w:val="28"/>
        </w:rPr>
        <w:t xml:space="preserve"> </w:t>
      </w:r>
      <w:r w:rsidRPr="008F153C">
        <w:rPr>
          <w:rFonts w:ascii="Times New Roman" w:hAnsi="Times New Roman" w:cs="Times New Roman"/>
          <w:sz w:val="28"/>
          <w:szCs w:val="28"/>
        </w:rPr>
        <w:t>к стажу;</w:t>
      </w:r>
      <w:r w:rsidR="003B556C" w:rsidRPr="008F153C">
        <w:rPr>
          <w:rFonts w:ascii="Times New Roman" w:hAnsi="Times New Roman" w:cs="Times New Roman"/>
          <w:sz w:val="28"/>
          <w:szCs w:val="28"/>
        </w:rPr>
        <w:tab/>
      </w:r>
      <w:r w:rsidRPr="008F153C">
        <w:rPr>
          <w:rFonts w:ascii="Times New Roman" w:hAnsi="Times New Roman" w:cs="Times New Roman"/>
          <w:sz w:val="28"/>
          <w:szCs w:val="28"/>
        </w:rPr>
        <w:br/>
        <w:t xml:space="preserve">           3) гражданский служащий, замещающий должность гражданской службы, должен обладать следующими базовыми знаниями и умениями:</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а) знание государственного языка Российской Федерации (русского языка);</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б) знание основ:</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Конституции Российской Федерации;</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Федерального закона от 27 мая 2003г. № 58-ФЗ «О  системе государственной службы российской Федерации»;</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Федерального закона от 27 июля 2004г. № 79-ФЗ «О государственной гражданской службе Российской Федерации»;</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Федерального закона от 25 декабря 2008 года № 273-ФЗ «О противодействии коррупции»;</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Конституции Республики Ингушетия;</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Закона Республики Ингушетия от 30 ноября 2005г. № 45-РЗ «О государственной гражданской службе Республики Ингушетия»;</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Закона Республики Ингушетия от 04 марта 2009г. № 8-РЗ «О противодействии коррупции Республики Ингушетия»;</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в) знания и умения в области информационно-коммуникационных  технологий;</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г) общие умения:</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мыслить системно;</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планировать и рационально использовать рабочее время;</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достигать результата;</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коммуникативные умения;</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работать в стрессовых условиях;</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совершенствовать свой профессиональный уровень.</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lastRenderedPageBreak/>
        <w:t xml:space="preserve">           д) управленческие умения:</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умение  руководить подчиненными, эффективно планировать работу и контролировать ее выполнение;</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оперативно принимать и реализовывать  управленческие решения;</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вести деловые переговоры с представителями государственных органов, органов местного самоуправления, организаций;</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соблюдать этику делового общения.</w:t>
      </w:r>
    </w:p>
    <w:p w:rsidR="00A9158E" w:rsidRPr="008F153C" w:rsidRDefault="00A9158E" w:rsidP="003F1C3C">
      <w:pPr>
        <w:pStyle w:val="a7"/>
        <w:jc w:val="both"/>
        <w:rPr>
          <w:rFonts w:ascii="Times New Roman" w:hAnsi="Times New Roman" w:cs="Times New Roman"/>
          <w:sz w:val="28"/>
          <w:szCs w:val="28"/>
        </w:rPr>
      </w:pPr>
    </w:p>
    <w:p w:rsidR="003F1C3C" w:rsidRPr="008F153C" w:rsidRDefault="007F3B78" w:rsidP="003F1C3C">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w:t>
      </w:r>
      <w:r w:rsidR="003F1C3C" w:rsidRPr="008F153C">
        <w:rPr>
          <w:rFonts w:ascii="Times New Roman" w:hAnsi="Times New Roman" w:cs="Times New Roman"/>
          <w:sz w:val="28"/>
          <w:szCs w:val="28"/>
        </w:rPr>
        <w:t xml:space="preserve"> Профессионально-функциональные квалификационные требования:</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w:t>
      </w:r>
      <w:proofErr w:type="gramStart"/>
      <w:r w:rsidRPr="008F153C">
        <w:rPr>
          <w:rFonts w:ascii="Times New Roman" w:hAnsi="Times New Roman" w:cs="Times New Roman"/>
          <w:sz w:val="28"/>
          <w:szCs w:val="28"/>
        </w:rPr>
        <w:t>гражданский служащий, замещающий должность  гражданской службы, должен иметь  высшее образование по направлению (-ям) подготовки (специальности (-ям)) профессионального   образования  «Политология», «Культурология», «История», «Публичная политика и социальные отношения», «Социология», «</w:t>
      </w:r>
      <w:proofErr w:type="spellStart"/>
      <w:r w:rsidRPr="008F153C">
        <w:rPr>
          <w:rFonts w:ascii="Times New Roman" w:hAnsi="Times New Roman" w:cs="Times New Roman"/>
          <w:sz w:val="28"/>
          <w:szCs w:val="28"/>
        </w:rPr>
        <w:t>Конфликтология</w:t>
      </w:r>
      <w:proofErr w:type="spellEnd"/>
      <w:r w:rsidRPr="008F153C">
        <w:rPr>
          <w:rFonts w:ascii="Times New Roman" w:hAnsi="Times New Roman" w:cs="Times New Roman"/>
          <w:sz w:val="28"/>
          <w:szCs w:val="28"/>
        </w:rPr>
        <w:t>», «Журналистика», «Телевидение»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(-ым) направлению (-ям) подготовки (специальности (-м)), указанному в предыдущих перечнях профессий, специальностей и направлений подготовки;</w:t>
      </w:r>
      <w:proofErr w:type="gramEnd"/>
    </w:p>
    <w:p w:rsidR="00A9158E" w:rsidRPr="008F153C" w:rsidRDefault="00A9158E" w:rsidP="003F1C3C">
      <w:pPr>
        <w:pStyle w:val="a7"/>
        <w:jc w:val="both"/>
        <w:rPr>
          <w:rFonts w:ascii="Times New Roman" w:hAnsi="Times New Roman" w:cs="Times New Roman"/>
          <w:sz w:val="28"/>
          <w:szCs w:val="28"/>
        </w:rPr>
      </w:pPr>
    </w:p>
    <w:p w:rsidR="00907A00" w:rsidRPr="008F153C" w:rsidRDefault="00907A00" w:rsidP="00907A00">
      <w:pPr>
        <w:pStyle w:val="a7"/>
        <w:jc w:val="both"/>
        <w:rPr>
          <w:rFonts w:ascii="Times New Roman" w:hAnsi="Times New Roman" w:cs="Times New Roman"/>
          <w:b/>
          <w:sz w:val="28"/>
          <w:szCs w:val="28"/>
        </w:rPr>
      </w:pPr>
      <w:r w:rsidRPr="008F153C">
        <w:rPr>
          <w:rFonts w:ascii="Times New Roman" w:hAnsi="Times New Roman" w:cs="Times New Roman"/>
          <w:b/>
          <w:sz w:val="28"/>
          <w:szCs w:val="28"/>
        </w:rPr>
        <w:t xml:space="preserve">                     иные профессиональные знания:</w:t>
      </w:r>
    </w:p>
    <w:p w:rsidR="00907A00" w:rsidRPr="008F153C" w:rsidRDefault="00907A00" w:rsidP="00907A00">
      <w:pPr>
        <w:pStyle w:val="a7"/>
        <w:ind w:firstLine="708"/>
        <w:jc w:val="both"/>
        <w:rPr>
          <w:rFonts w:ascii="Times New Roman" w:hAnsi="Times New Roman"/>
          <w:sz w:val="28"/>
          <w:szCs w:val="28"/>
        </w:rPr>
      </w:pPr>
      <w:r w:rsidRPr="008F153C">
        <w:rPr>
          <w:rFonts w:ascii="Times New Roman" w:hAnsi="Times New Roman" w:cs="Times New Roman"/>
          <w:sz w:val="28"/>
          <w:szCs w:val="28"/>
        </w:rPr>
        <w:t xml:space="preserve">          </w:t>
      </w:r>
    </w:p>
    <w:p w:rsidR="00907A00" w:rsidRPr="008F153C" w:rsidRDefault="00907A00" w:rsidP="00907A00">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w:t>
      </w:r>
      <w:r w:rsidR="00411789" w:rsidRPr="008F153C">
        <w:rPr>
          <w:rFonts w:ascii="Times New Roman" w:hAnsi="Times New Roman" w:cs="Times New Roman"/>
          <w:sz w:val="28"/>
          <w:szCs w:val="28"/>
        </w:rPr>
        <w:t>Г</w:t>
      </w:r>
      <w:r w:rsidRPr="008F153C">
        <w:rPr>
          <w:rFonts w:ascii="Times New Roman" w:hAnsi="Times New Roman" w:cs="Times New Roman"/>
          <w:sz w:val="28"/>
          <w:szCs w:val="28"/>
        </w:rPr>
        <w:t xml:space="preserve">ражданский служащий, замещающий должность гражданской службы, должен обладать следующими профессиональными умениями:                                          </w:t>
      </w:r>
    </w:p>
    <w:p w:rsidR="00A9158E" w:rsidRPr="008F153C" w:rsidRDefault="00907A00"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w:t>
      </w:r>
      <w:r w:rsidR="00A9158E" w:rsidRPr="008F153C">
        <w:rPr>
          <w:rFonts w:ascii="Times New Roman" w:hAnsi="Times New Roman" w:cs="Times New Roman"/>
          <w:sz w:val="28"/>
          <w:szCs w:val="28"/>
        </w:rPr>
        <w:t xml:space="preserve">           - умение оперативно оценивать риски межнациональной и межэтнической напряженности, адекватно действовать в кризисных ситуациях;</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навыки применения информационно-аналитических систем, обеспечивающих сбор актуальной информации по вопросам национально-культурной и антирелигиозной специфики, обработку, хранение и анализ полученных данных, с последующей выработкой методических рекомендаций;</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разработка нормативных правовых актов по направлению деятельности;</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умение руководствоваться нормативно-правовыми актами;</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навыки ведения деловых переговоров;</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обмен информацией в электронном виде с использованием локальных вычислительных и глобальных компьютерных сетей;</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размещение информации в информационно-коммуникационной сети Интернет, включая социальны сети и блоги.</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гражданский служащий, замещающий должность гражданской службы, должен обладать следующими функциональными знаниями:</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основные модели связей с общественностью;</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особенности связей с общественностью в государственных органах;</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lastRenderedPageBreak/>
        <w:t xml:space="preserve">           - понятие </w:t>
      </w:r>
      <w:proofErr w:type="spellStart"/>
      <w:r w:rsidRPr="008F153C">
        <w:rPr>
          <w:rFonts w:ascii="Times New Roman" w:hAnsi="Times New Roman" w:cs="Times New Roman"/>
          <w:sz w:val="28"/>
          <w:szCs w:val="28"/>
        </w:rPr>
        <w:t>референтной</w:t>
      </w:r>
      <w:proofErr w:type="spellEnd"/>
      <w:r w:rsidRPr="008F153C">
        <w:rPr>
          <w:rFonts w:ascii="Times New Roman" w:hAnsi="Times New Roman" w:cs="Times New Roman"/>
          <w:sz w:val="28"/>
          <w:szCs w:val="28"/>
        </w:rPr>
        <w:t xml:space="preserve"> группы.</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понятие нормы права,  нормативного правового акта, правоотношений и их признаки;</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понятие проекта нормативного правового акта, инструменты и этапы его разработки;</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понятие официального отзыва на проекты нормативных правовых актов: этапы, ключевые принципы и технологии разработки;</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классификация моделей государственной политики;</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задачи, сроки, ресурсы и инструменты государственной политики;</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понятие, процедура рассмотрения обращений граждан.</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гражданский служащий, замещающий должность гражданской службы, должен обладать следующими функциональными умениями: </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разработка, рассмотрение и согласование проектов нормативных правовых актов и других документов;</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подготовка официальных отзывов на проекты нормативных правовых актов;</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подготовка методических рекомендаций, разъяснений;</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подготовка аналитических, информационных и других материалов;</w:t>
      </w:r>
    </w:p>
    <w:p w:rsidR="00A9158E" w:rsidRPr="008F153C" w:rsidRDefault="00A9158E" w:rsidP="00A9158E">
      <w:pPr>
        <w:pStyle w:val="a7"/>
        <w:jc w:val="both"/>
        <w:rPr>
          <w:rFonts w:ascii="Times New Roman" w:hAnsi="Times New Roman" w:cs="Times New Roman"/>
          <w:sz w:val="28"/>
          <w:szCs w:val="28"/>
        </w:rPr>
      </w:pPr>
      <w:r w:rsidRPr="008F153C">
        <w:rPr>
          <w:rFonts w:ascii="Times New Roman" w:hAnsi="Times New Roman" w:cs="Times New Roman"/>
          <w:sz w:val="28"/>
          <w:szCs w:val="28"/>
        </w:rPr>
        <w:t xml:space="preserve">           - организация и проведение мониторинга применения законодательства.</w:t>
      </w:r>
    </w:p>
    <w:p w:rsidR="00A9158E" w:rsidRPr="008F153C" w:rsidRDefault="00A9158E" w:rsidP="00A9158E">
      <w:pPr>
        <w:pStyle w:val="a7"/>
        <w:jc w:val="both"/>
        <w:rPr>
          <w:rFonts w:ascii="Times New Roman" w:hAnsi="Times New Roman" w:cs="Times New Roman"/>
          <w:b/>
          <w:sz w:val="28"/>
          <w:szCs w:val="28"/>
        </w:rPr>
      </w:pPr>
      <w:r w:rsidRPr="008F153C">
        <w:rPr>
          <w:rFonts w:ascii="Times New Roman" w:hAnsi="Times New Roman" w:cs="Times New Roman"/>
          <w:b/>
          <w:sz w:val="28"/>
          <w:szCs w:val="28"/>
        </w:rPr>
        <w:t xml:space="preserve">       </w:t>
      </w:r>
    </w:p>
    <w:p w:rsidR="00B57E68" w:rsidRPr="008F153C"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t> </w:t>
      </w:r>
      <w:r w:rsidR="00411789" w:rsidRPr="008F153C">
        <w:rPr>
          <w:rFonts w:ascii="Times New Roman" w:eastAsia="Times New Roman" w:hAnsi="Times New Roman" w:cs="Times New Roman"/>
          <w:sz w:val="28"/>
          <w:szCs w:val="28"/>
        </w:rPr>
        <w:t xml:space="preserve">            </w:t>
      </w:r>
      <w:r w:rsidRPr="008F153C">
        <w:rPr>
          <w:rFonts w:ascii="Times New Roman" w:eastAsia="Times New Roman" w:hAnsi="Times New Roman" w:cs="Times New Roman"/>
          <w:sz w:val="28"/>
          <w:szCs w:val="28"/>
        </w:rPr>
        <w:t>Условия прохождения государственной гражданской службы:</w:t>
      </w:r>
    </w:p>
    <w:p w:rsidR="00B57E68" w:rsidRPr="008F153C"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t> а) оплата труда гражданского служащего производится в соответствии с Законом Республики Ингушетия от 28.02.2007г. № 6-РЗ «О денежном содержании лиц, замещающих государственные должности и должности государственной гражданской службы Республики Ингушетия»;</w:t>
      </w:r>
    </w:p>
    <w:p w:rsidR="00B57E68" w:rsidRPr="008F153C"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t xml:space="preserve"> б) служебное время и время отдыха в Министерстве </w:t>
      </w:r>
      <w:r w:rsidR="00E112E1" w:rsidRPr="008F153C">
        <w:rPr>
          <w:rFonts w:ascii="Times New Roman" w:eastAsia="Times New Roman" w:hAnsi="Times New Roman" w:cs="Times New Roman"/>
          <w:sz w:val="28"/>
          <w:szCs w:val="28"/>
        </w:rPr>
        <w:t xml:space="preserve">по внешним связям, национальной политике, печати и информации </w:t>
      </w:r>
      <w:r w:rsidRPr="008F153C">
        <w:rPr>
          <w:rFonts w:ascii="Times New Roman" w:eastAsia="Times New Roman" w:hAnsi="Times New Roman" w:cs="Times New Roman"/>
          <w:sz w:val="28"/>
          <w:szCs w:val="28"/>
        </w:rPr>
        <w:t xml:space="preserve">Республики Ингушетия устанавливаются в соответствии со статьей 45 Федерального закона от 27.07.2004 года №79-ФЗ «О государственной гражданской службе Российской Федерации» (далее - Закон № 79-ФЗ). Для гражданских служащих в Министерстве </w:t>
      </w:r>
      <w:r w:rsidR="00E112E1" w:rsidRPr="008F153C">
        <w:rPr>
          <w:rFonts w:ascii="Times New Roman" w:eastAsia="Times New Roman" w:hAnsi="Times New Roman" w:cs="Times New Roman"/>
          <w:sz w:val="28"/>
          <w:szCs w:val="28"/>
        </w:rPr>
        <w:t xml:space="preserve">по внешним связям, национальной политике, печати и информации </w:t>
      </w:r>
      <w:r w:rsidRPr="008F153C">
        <w:rPr>
          <w:rFonts w:ascii="Times New Roman" w:eastAsia="Times New Roman" w:hAnsi="Times New Roman" w:cs="Times New Roman"/>
          <w:sz w:val="28"/>
          <w:szCs w:val="28"/>
        </w:rPr>
        <w:t>Республики Ингушетия устанавливается пятидневная рабочая неделя продолжительностью 40 часов с двумя выходными днями (суббота и воскресенье).</w:t>
      </w:r>
    </w:p>
    <w:p w:rsidR="00B57E68" w:rsidRPr="008F153C"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t>Продолжительность служебного времени:</w:t>
      </w:r>
    </w:p>
    <w:p w:rsidR="00B57E68" w:rsidRPr="008F153C"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t>с понедельника по пятницу с 9:00 до 18:00.</w:t>
      </w:r>
    </w:p>
    <w:p w:rsidR="00B57E68" w:rsidRPr="008F153C"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t>Продолжительность обеденного перерыва:</w:t>
      </w:r>
    </w:p>
    <w:p w:rsidR="00B57E68" w:rsidRPr="008F153C"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lastRenderedPageBreak/>
        <w:t>с 13:00 до 14:00</w:t>
      </w:r>
    </w:p>
    <w:p w:rsidR="00B57E68" w:rsidRPr="008F153C"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t>в) основные права гражданского служащего установлены статьей 14 Закона №79-ФЗ;</w:t>
      </w:r>
    </w:p>
    <w:p w:rsidR="00B57E68" w:rsidRPr="008F153C"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t>г) основные обязанности гражданского служащего установлены статьей 15 Закона №79-ФЗ;</w:t>
      </w:r>
    </w:p>
    <w:p w:rsidR="00B57E68" w:rsidRPr="008F153C"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t>д) основные ограничения гражданского служащего установлены статьей 16 Закона №79-ФЗ;</w:t>
      </w:r>
    </w:p>
    <w:p w:rsidR="00B57E68" w:rsidRPr="008F153C"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t>е) запреты, связанные с гражданской службой, установлены статьей 17 Закона №79-ФЗ;</w:t>
      </w:r>
    </w:p>
    <w:p w:rsidR="00B57E68" w:rsidRPr="008F153C"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t>ж) требования к служебному поведению гражданского служащего установлены статьей 18 Закона №79-ФЗ.</w:t>
      </w:r>
    </w:p>
    <w:p w:rsidR="00B57E68" w:rsidRPr="008F153C" w:rsidRDefault="00B57E68" w:rsidP="00B57E68">
      <w:pPr>
        <w:spacing w:before="131" w:after="131" w:line="181" w:lineRule="atLeast"/>
        <w:jc w:val="both"/>
        <w:textAlignment w:val="top"/>
        <w:rPr>
          <w:rFonts w:ascii="Times New Roman" w:eastAsia="Times New Roman" w:hAnsi="Times New Roman" w:cs="Times New Roman"/>
          <w:sz w:val="28"/>
          <w:szCs w:val="28"/>
        </w:rPr>
      </w:pPr>
      <w:proofErr w:type="gramStart"/>
      <w:r w:rsidRPr="008F153C">
        <w:rPr>
          <w:rFonts w:ascii="Times New Roman" w:eastAsia="Times New Roman" w:hAnsi="Times New Roman" w:cs="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w:t>
      </w:r>
      <w:r w:rsidR="00E112E1" w:rsidRPr="008F153C">
        <w:rPr>
          <w:rFonts w:ascii="Times New Roman" w:eastAsia="Times New Roman" w:hAnsi="Times New Roman" w:cs="Times New Roman"/>
          <w:sz w:val="28"/>
          <w:szCs w:val="28"/>
        </w:rPr>
        <w:t>ской Федерации и соответствующие</w:t>
      </w:r>
      <w:r w:rsidRPr="008F153C">
        <w:rPr>
          <w:rFonts w:ascii="Times New Roman" w:eastAsia="Times New Roman" w:hAnsi="Times New Roman" w:cs="Times New Roman"/>
          <w:sz w:val="28"/>
          <w:szCs w:val="28"/>
        </w:rPr>
        <w:t xml:space="preserve"> квалификационным требованиям к вакантной должности гражданской службы, установленным законодательством Российской Федерации и Республики Ингушетия о государственной гражданской службе.</w:t>
      </w:r>
      <w:proofErr w:type="gramEnd"/>
    </w:p>
    <w:p w:rsidR="00B57E68" w:rsidRPr="008F153C"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t xml:space="preserve">Гражданин Российской Федерации, изъявивший желание участвовать в конкурсе, представляет в Министерство </w:t>
      </w:r>
      <w:r w:rsidR="00E112E1" w:rsidRPr="008F153C">
        <w:rPr>
          <w:rFonts w:ascii="Times New Roman" w:eastAsia="Times New Roman" w:hAnsi="Times New Roman" w:cs="Times New Roman"/>
          <w:sz w:val="28"/>
          <w:szCs w:val="28"/>
        </w:rPr>
        <w:t>по внешним связям, национальной политике, печати и информации</w:t>
      </w:r>
      <w:r w:rsidRPr="008F153C">
        <w:rPr>
          <w:rFonts w:ascii="Times New Roman" w:eastAsia="Times New Roman" w:hAnsi="Times New Roman" w:cs="Times New Roman"/>
          <w:sz w:val="28"/>
          <w:szCs w:val="28"/>
        </w:rPr>
        <w:t xml:space="preserve"> Республики Ингушетия:</w:t>
      </w:r>
    </w:p>
    <w:p w:rsidR="005051EE" w:rsidRPr="008F153C" w:rsidRDefault="008F153C" w:rsidP="005051EE">
      <w:pPr>
        <w:pStyle w:val="a7"/>
        <w:numPr>
          <w:ilvl w:val="0"/>
          <w:numId w:val="1"/>
        </w:numPr>
        <w:jc w:val="both"/>
        <w:rPr>
          <w:rFonts w:ascii="Times New Roman" w:hAnsi="Times New Roman" w:cs="Times New Roman"/>
          <w:sz w:val="28"/>
          <w:szCs w:val="28"/>
        </w:rPr>
      </w:pPr>
      <w:hyperlink r:id="rId6" w:history="1">
        <w:r w:rsidR="005051EE" w:rsidRPr="008F153C">
          <w:rPr>
            <w:rStyle w:val="a4"/>
            <w:color w:val="auto"/>
            <w:sz w:val="28"/>
            <w:szCs w:val="28"/>
          </w:rPr>
          <w:t>Заявление об участии в конкурсе на замещение вакантной должности</w:t>
        </w:r>
      </w:hyperlink>
      <w:r w:rsidR="005051EE" w:rsidRPr="008F153C">
        <w:rPr>
          <w:rStyle w:val="a4"/>
          <w:color w:val="auto"/>
          <w:sz w:val="28"/>
          <w:szCs w:val="28"/>
        </w:rPr>
        <w:t xml:space="preserve"> </w:t>
      </w:r>
      <w:r w:rsidR="005051EE" w:rsidRPr="008F153C">
        <w:rPr>
          <w:rFonts w:ascii="Times New Roman" w:eastAsia="Times New Roman" w:hAnsi="Times New Roman" w:cs="Times New Roman"/>
          <w:sz w:val="28"/>
          <w:szCs w:val="28"/>
        </w:rPr>
        <w:t>(Приложение 1</w:t>
      </w:r>
      <w:proofErr w:type="gramStart"/>
      <w:r w:rsidR="005051EE" w:rsidRPr="008F153C">
        <w:rPr>
          <w:rFonts w:ascii="Times New Roman" w:eastAsia="Times New Roman" w:hAnsi="Times New Roman" w:cs="Times New Roman"/>
          <w:sz w:val="28"/>
          <w:szCs w:val="28"/>
        </w:rPr>
        <w:t xml:space="preserve"> )</w:t>
      </w:r>
      <w:proofErr w:type="gramEnd"/>
      <w:r w:rsidR="005051EE" w:rsidRPr="008F153C">
        <w:rPr>
          <w:rFonts w:ascii="Times New Roman" w:hAnsi="Times New Roman" w:cs="Times New Roman"/>
          <w:sz w:val="28"/>
          <w:szCs w:val="28"/>
        </w:rPr>
        <w:t xml:space="preserve"> ;</w:t>
      </w:r>
    </w:p>
    <w:p w:rsidR="005051EE" w:rsidRPr="008F153C" w:rsidRDefault="005051EE" w:rsidP="005051EE">
      <w:pPr>
        <w:pStyle w:val="a7"/>
        <w:numPr>
          <w:ilvl w:val="0"/>
          <w:numId w:val="1"/>
        </w:numPr>
        <w:jc w:val="both"/>
        <w:rPr>
          <w:rFonts w:ascii="Times New Roman" w:hAnsi="Times New Roman" w:cs="Times New Roman"/>
          <w:sz w:val="28"/>
          <w:szCs w:val="28"/>
        </w:rPr>
      </w:pPr>
      <w:r w:rsidRPr="008F153C">
        <w:rPr>
          <w:rFonts w:ascii="Times New Roman" w:hAnsi="Times New Roman" w:cs="Times New Roman"/>
          <w:sz w:val="28"/>
          <w:szCs w:val="28"/>
        </w:rPr>
        <w:t xml:space="preserve">Анкета </w:t>
      </w:r>
      <w:r w:rsidRPr="008F153C">
        <w:rPr>
          <w:rFonts w:ascii="Times New Roman" w:eastAsia="Times New Roman" w:hAnsi="Times New Roman" w:cs="Times New Roman"/>
          <w:sz w:val="28"/>
          <w:szCs w:val="28"/>
        </w:rPr>
        <w:t>(Приложения 2);</w:t>
      </w:r>
    </w:p>
    <w:p w:rsidR="005051EE" w:rsidRPr="008F153C" w:rsidRDefault="008F153C" w:rsidP="005051EE">
      <w:pPr>
        <w:pStyle w:val="a7"/>
        <w:numPr>
          <w:ilvl w:val="0"/>
          <w:numId w:val="1"/>
        </w:numPr>
        <w:jc w:val="both"/>
        <w:rPr>
          <w:rFonts w:ascii="Times New Roman" w:hAnsi="Times New Roman" w:cs="Times New Roman"/>
          <w:sz w:val="28"/>
          <w:szCs w:val="28"/>
        </w:rPr>
      </w:pPr>
      <w:hyperlink r:id="rId7" w:history="1">
        <w:r w:rsidR="005051EE" w:rsidRPr="008F153C">
          <w:rPr>
            <w:rStyle w:val="a4"/>
            <w:color w:val="auto"/>
            <w:sz w:val="28"/>
            <w:szCs w:val="28"/>
          </w:rPr>
          <w:t>Автобиография</w:t>
        </w:r>
      </w:hyperlink>
      <w:r w:rsidR="005051EE" w:rsidRPr="008F153C">
        <w:rPr>
          <w:rFonts w:ascii="Times New Roman" w:hAnsi="Times New Roman" w:cs="Times New Roman"/>
          <w:sz w:val="28"/>
          <w:szCs w:val="28"/>
        </w:rPr>
        <w:t>;</w:t>
      </w:r>
    </w:p>
    <w:p w:rsidR="005051EE" w:rsidRPr="008F153C" w:rsidRDefault="005051EE" w:rsidP="005051EE">
      <w:pPr>
        <w:pStyle w:val="a7"/>
        <w:numPr>
          <w:ilvl w:val="0"/>
          <w:numId w:val="1"/>
        </w:numPr>
        <w:jc w:val="both"/>
        <w:rPr>
          <w:rFonts w:ascii="Times New Roman" w:hAnsi="Times New Roman" w:cs="Times New Roman"/>
          <w:sz w:val="28"/>
          <w:szCs w:val="28"/>
        </w:rPr>
      </w:pPr>
      <w:r w:rsidRPr="008F153C">
        <w:rPr>
          <w:rFonts w:ascii="Times New Roman" w:hAnsi="Times New Roman" w:cs="Times New Roman"/>
          <w:sz w:val="28"/>
          <w:szCs w:val="28"/>
        </w:rPr>
        <w:t>Паспорт;</w:t>
      </w:r>
    </w:p>
    <w:p w:rsidR="005051EE" w:rsidRPr="008F153C" w:rsidRDefault="005051EE" w:rsidP="005051EE">
      <w:pPr>
        <w:pStyle w:val="a7"/>
        <w:numPr>
          <w:ilvl w:val="0"/>
          <w:numId w:val="1"/>
        </w:numPr>
        <w:jc w:val="both"/>
        <w:rPr>
          <w:rFonts w:ascii="Times New Roman" w:hAnsi="Times New Roman" w:cs="Times New Roman"/>
          <w:sz w:val="28"/>
          <w:szCs w:val="28"/>
        </w:rPr>
      </w:pPr>
      <w:r w:rsidRPr="008F153C">
        <w:rPr>
          <w:rFonts w:ascii="Times New Roman" w:hAnsi="Times New Roman" w:cs="Times New Roman"/>
          <w:sz w:val="28"/>
          <w:szCs w:val="28"/>
        </w:rPr>
        <w:t>Трудовая книжка, за исключением случаев, когда служебная (трудовая) деятельность осуществляется впервые;</w:t>
      </w:r>
    </w:p>
    <w:p w:rsidR="005051EE" w:rsidRPr="008F153C" w:rsidRDefault="005051EE" w:rsidP="005051EE">
      <w:pPr>
        <w:pStyle w:val="a7"/>
        <w:numPr>
          <w:ilvl w:val="0"/>
          <w:numId w:val="1"/>
        </w:numPr>
        <w:jc w:val="both"/>
        <w:rPr>
          <w:rFonts w:ascii="Times New Roman" w:hAnsi="Times New Roman" w:cs="Times New Roman"/>
          <w:sz w:val="28"/>
          <w:szCs w:val="28"/>
        </w:rPr>
      </w:pPr>
      <w:r w:rsidRPr="008F153C">
        <w:rPr>
          <w:rFonts w:ascii="Times New Roman" w:hAnsi="Times New Roman" w:cs="Times New Roman"/>
          <w:sz w:val="28"/>
          <w:szCs w:val="28"/>
        </w:rPr>
        <w:t>Страховое свидетельство обязательного пенсионного страхования;</w:t>
      </w:r>
    </w:p>
    <w:p w:rsidR="005051EE" w:rsidRPr="008F153C" w:rsidRDefault="005051EE" w:rsidP="005051EE">
      <w:pPr>
        <w:pStyle w:val="a7"/>
        <w:numPr>
          <w:ilvl w:val="0"/>
          <w:numId w:val="1"/>
        </w:numPr>
        <w:jc w:val="both"/>
        <w:rPr>
          <w:rFonts w:ascii="Times New Roman" w:hAnsi="Times New Roman" w:cs="Times New Roman"/>
          <w:sz w:val="28"/>
          <w:szCs w:val="28"/>
        </w:rPr>
      </w:pPr>
      <w:r w:rsidRPr="008F153C">
        <w:rPr>
          <w:rFonts w:ascii="Times New Roman" w:hAnsi="Times New Roman" w:cs="Times New Roman"/>
          <w:sz w:val="28"/>
          <w:szCs w:val="28"/>
        </w:rPr>
        <w:t xml:space="preserve"> Свидетельство о постановке физического лица на учёт в налоговом органе по месту жительства (ИНН);</w:t>
      </w:r>
    </w:p>
    <w:p w:rsidR="005051EE" w:rsidRPr="008F153C" w:rsidRDefault="005051EE" w:rsidP="005051EE">
      <w:pPr>
        <w:pStyle w:val="a7"/>
        <w:numPr>
          <w:ilvl w:val="0"/>
          <w:numId w:val="1"/>
        </w:numPr>
        <w:jc w:val="both"/>
        <w:rPr>
          <w:rFonts w:ascii="Times New Roman" w:hAnsi="Times New Roman" w:cs="Times New Roman"/>
          <w:sz w:val="28"/>
          <w:szCs w:val="28"/>
        </w:rPr>
      </w:pPr>
      <w:r w:rsidRPr="008F153C">
        <w:rPr>
          <w:rFonts w:ascii="Times New Roman" w:hAnsi="Times New Roman" w:cs="Times New Roman"/>
          <w:sz w:val="28"/>
          <w:szCs w:val="28"/>
        </w:rPr>
        <w:t>Документы воинского учёта;</w:t>
      </w:r>
    </w:p>
    <w:p w:rsidR="005051EE" w:rsidRPr="008F153C" w:rsidRDefault="005051EE" w:rsidP="005051EE">
      <w:pPr>
        <w:pStyle w:val="a7"/>
        <w:numPr>
          <w:ilvl w:val="0"/>
          <w:numId w:val="1"/>
        </w:numPr>
        <w:jc w:val="both"/>
        <w:rPr>
          <w:rFonts w:ascii="Times New Roman" w:hAnsi="Times New Roman" w:cs="Times New Roman"/>
          <w:sz w:val="28"/>
          <w:szCs w:val="28"/>
        </w:rPr>
      </w:pPr>
      <w:r w:rsidRPr="008F153C">
        <w:rPr>
          <w:rFonts w:ascii="Times New Roman" w:hAnsi="Times New Roman" w:cs="Times New Roman"/>
          <w:sz w:val="28"/>
          <w:szCs w:val="28"/>
        </w:rPr>
        <w:t>Документы об образовании;</w:t>
      </w:r>
    </w:p>
    <w:p w:rsidR="005051EE" w:rsidRPr="008F153C" w:rsidRDefault="005051EE" w:rsidP="005051EE">
      <w:pPr>
        <w:pStyle w:val="a7"/>
        <w:numPr>
          <w:ilvl w:val="0"/>
          <w:numId w:val="1"/>
        </w:numPr>
        <w:jc w:val="both"/>
        <w:rPr>
          <w:rFonts w:ascii="Times New Roman" w:hAnsi="Times New Roman" w:cs="Times New Roman"/>
          <w:sz w:val="28"/>
          <w:szCs w:val="28"/>
        </w:rPr>
      </w:pPr>
      <w:r w:rsidRPr="008F153C">
        <w:rPr>
          <w:rFonts w:ascii="Times New Roman" w:hAnsi="Times New Roman" w:cs="Times New Roman"/>
          <w:sz w:val="28"/>
          <w:szCs w:val="28"/>
        </w:rPr>
        <w:t>Документ о профессиональной переподготовке, повышении квалификации, стажировке, присвоении учёной степени (если таковые имеются);</w:t>
      </w:r>
    </w:p>
    <w:p w:rsidR="005051EE" w:rsidRPr="008F153C" w:rsidRDefault="005051EE" w:rsidP="005051EE">
      <w:pPr>
        <w:pStyle w:val="a7"/>
        <w:numPr>
          <w:ilvl w:val="0"/>
          <w:numId w:val="1"/>
        </w:numPr>
        <w:jc w:val="both"/>
        <w:rPr>
          <w:rFonts w:ascii="Times New Roman" w:hAnsi="Times New Roman" w:cs="Times New Roman"/>
          <w:sz w:val="28"/>
          <w:szCs w:val="28"/>
        </w:rPr>
      </w:pPr>
      <w:r w:rsidRPr="008F153C">
        <w:rPr>
          <w:rFonts w:ascii="Times New Roman" w:hAnsi="Times New Roman" w:cs="Times New Roman"/>
          <w:sz w:val="28"/>
          <w:szCs w:val="28"/>
        </w:rPr>
        <w:t>Медицинский страховой полис;</w:t>
      </w:r>
    </w:p>
    <w:p w:rsidR="005051EE" w:rsidRPr="008F153C" w:rsidRDefault="005051EE" w:rsidP="005051EE">
      <w:pPr>
        <w:pStyle w:val="a7"/>
        <w:numPr>
          <w:ilvl w:val="0"/>
          <w:numId w:val="1"/>
        </w:numPr>
        <w:jc w:val="both"/>
        <w:rPr>
          <w:rFonts w:ascii="Times New Roman" w:hAnsi="Times New Roman" w:cs="Times New Roman"/>
          <w:sz w:val="28"/>
          <w:szCs w:val="28"/>
        </w:rPr>
      </w:pPr>
      <w:proofErr w:type="gramStart"/>
      <w:r w:rsidRPr="008F153C">
        <w:rPr>
          <w:rFonts w:ascii="Times New Roman" w:hAnsi="Times New Roman" w:cs="Times New Roman"/>
          <w:sz w:val="28"/>
          <w:szCs w:val="28"/>
        </w:rPr>
        <w:t>Медицинское заключение об отсутствии заболевания - справка формы 001-ГС/у, справки из психоневрологического и наркологического диспансеров;</w:t>
      </w:r>
      <w:proofErr w:type="gramEnd"/>
    </w:p>
    <w:p w:rsidR="005051EE" w:rsidRPr="008F153C" w:rsidRDefault="008F153C" w:rsidP="005051EE">
      <w:pPr>
        <w:pStyle w:val="a7"/>
        <w:numPr>
          <w:ilvl w:val="0"/>
          <w:numId w:val="1"/>
        </w:numPr>
        <w:jc w:val="both"/>
        <w:rPr>
          <w:rFonts w:ascii="Times New Roman" w:hAnsi="Times New Roman" w:cs="Times New Roman"/>
          <w:sz w:val="28"/>
          <w:szCs w:val="28"/>
        </w:rPr>
      </w:pPr>
      <w:hyperlink r:id="rId8" w:history="1">
        <w:r w:rsidR="005051EE" w:rsidRPr="008F153C">
          <w:rPr>
            <w:rStyle w:val="a4"/>
            <w:rFonts w:ascii="Times New Roman" w:hAnsi="Times New Roman" w:cs="Times New Roman"/>
            <w:color w:val="auto"/>
            <w:sz w:val="28"/>
            <w:szCs w:val="28"/>
          </w:rPr>
          <w:t xml:space="preserve">Справка о доходах, об имуществе и обязательствах имущественного характера гражданина, претендующего на замещение государственной </w:t>
        </w:r>
        <w:r w:rsidR="005051EE" w:rsidRPr="008F153C">
          <w:rPr>
            <w:rStyle w:val="a4"/>
            <w:rFonts w:ascii="Times New Roman" w:hAnsi="Times New Roman" w:cs="Times New Roman"/>
            <w:color w:val="auto"/>
            <w:sz w:val="28"/>
            <w:szCs w:val="28"/>
          </w:rPr>
          <w:lastRenderedPageBreak/>
          <w:t xml:space="preserve">должности Российской Федерации </w:t>
        </w:r>
        <w:r w:rsidR="005051EE" w:rsidRPr="008F153C">
          <w:rPr>
            <w:rFonts w:ascii="Times New Roman" w:eastAsia="Times New Roman" w:hAnsi="Times New Roman" w:cs="Times New Roman"/>
            <w:sz w:val="28"/>
            <w:szCs w:val="28"/>
          </w:rPr>
          <w:t>(см. на официальном сайте Министерства по внешним связям, национальной политике, печати и информации Республики Ингушетия);</w:t>
        </w:r>
      </w:hyperlink>
    </w:p>
    <w:p w:rsidR="005051EE" w:rsidRPr="008F153C" w:rsidRDefault="005051EE" w:rsidP="005051EE">
      <w:pPr>
        <w:pStyle w:val="a7"/>
        <w:numPr>
          <w:ilvl w:val="0"/>
          <w:numId w:val="1"/>
        </w:numPr>
        <w:jc w:val="both"/>
        <w:rPr>
          <w:rFonts w:ascii="Times New Roman" w:hAnsi="Times New Roman" w:cs="Times New Roman"/>
          <w:sz w:val="28"/>
          <w:szCs w:val="28"/>
        </w:rPr>
      </w:pPr>
      <w:r w:rsidRPr="008F153C">
        <w:rPr>
          <w:rFonts w:ascii="Times New Roman" w:hAnsi="Times New Roman" w:cs="Times New Roman"/>
          <w:sz w:val="28"/>
          <w:szCs w:val="28"/>
        </w:rPr>
        <w:t>Фотография 3х4 (2 шт.)</w:t>
      </w:r>
    </w:p>
    <w:p w:rsidR="005051EE" w:rsidRPr="008F153C" w:rsidRDefault="005051EE" w:rsidP="005051EE">
      <w:pPr>
        <w:pStyle w:val="a7"/>
        <w:numPr>
          <w:ilvl w:val="0"/>
          <w:numId w:val="1"/>
        </w:numPr>
        <w:jc w:val="both"/>
        <w:rPr>
          <w:rFonts w:ascii="Times New Roman" w:hAnsi="Times New Roman" w:cs="Times New Roman"/>
          <w:sz w:val="28"/>
          <w:szCs w:val="28"/>
        </w:rPr>
      </w:pPr>
      <w:r w:rsidRPr="008F153C">
        <w:rPr>
          <w:rFonts w:ascii="Times New Roman" w:hAnsi="Times New Roman" w:cs="Times New Roman"/>
          <w:sz w:val="28"/>
          <w:szCs w:val="28"/>
        </w:rPr>
        <w:t>Справка 2 НДФЛ с последнего места работы за предыдущий год;</w:t>
      </w:r>
    </w:p>
    <w:p w:rsidR="005051EE" w:rsidRPr="008F153C" w:rsidRDefault="005051EE" w:rsidP="005051EE">
      <w:pPr>
        <w:pStyle w:val="a7"/>
        <w:numPr>
          <w:ilvl w:val="0"/>
          <w:numId w:val="1"/>
        </w:numPr>
        <w:jc w:val="both"/>
        <w:rPr>
          <w:rFonts w:ascii="Times New Roman" w:hAnsi="Times New Roman" w:cs="Times New Roman"/>
          <w:sz w:val="28"/>
          <w:szCs w:val="28"/>
        </w:rPr>
      </w:pPr>
      <w:r w:rsidRPr="008F153C">
        <w:rPr>
          <w:rFonts w:ascii="Times New Roman" w:hAnsi="Times New Roman" w:cs="Times New Roman"/>
          <w:sz w:val="28"/>
          <w:szCs w:val="28"/>
        </w:rPr>
        <w:t>Свидетельство о заключении брака, рождении детей;</w:t>
      </w:r>
    </w:p>
    <w:p w:rsidR="005051EE" w:rsidRPr="008F153C" w:rsidRDefault="005051EE" w:rsidP="005051EE">
      <w:pPr>
        <w:pStyle w:val="a7"/>
        <w:numPr>
          <w:ilvl w:val="0"/>
          <w:numId w:val="1"/>
        </w:numPr>
        <w:jc w:val="both"/>
        <w:rPr>
          <w:rFonts w:ascii="Times New Roman" w:hAnsi="Times New Roman" w:cs="Times New Roman"/>
          <w:sz w:val="28"/>
          <w:szCs w:val="28"/>
        </w:rPr>
      </w:pPr>
      <w:r w:rsidRPr="008F153C">
        <w:rPr>
          <w:rFonts w:ascii="Times New Roman" w:hAnsi="Times New Roman" w:cs="Times New Roman"/>
          <w:sz w:val="28"/>
          <w:szCs w:val="28"/>
        </w:rPr>
        <w:t>Справка об отсутствии судимости с МВД или МФЦ;</w:t>
      </w:r>
    </w:p>
    <w:p w:rsidR="005051EE" w:rsidRPr="008F153C" w:rsidRDefault="008F153C" w:rsidP="005051EE">
      <w:pPr>
        <w:pStyle w:val="a7"/>
        <w:numPr>
          <w:ilvl w:val="0"/>
          <w:numId w:val="1"/>
        </w:numPr>
        <w:jc w:val="both"/>
        <w:rPr>
          <w:rFonts w:ascii="Times New Roman" w:hAnsi="Times New Roman" w:cs="Times New Roman"/>
          <w:sz w:val="28"/>
          <w:szCs w:val="28"/>
        </w:rPr>
      </w:pPr>
      <w:hyperlink r:id="rId9" w:history="1">
        <w:r w:rsidR="005051EE" w:rsidRPr="008F153C">
          <w:rPr>
            <w:rStyle w:val="a4"/>
            <w:rFonts w:ascii="Times New Roman" w:hAnsi="Times New Roman" w:cs="Times New Roman"/>
            <w:color w:val="auto"/>
            <w:sz w:val="28"/>
            <w:szCs w:val="28"/>
          </w:rPr>
          <w:t>Согласие на обработку персональных данных;</w:t>
        </w:r>
      </w:hyperlink>
    </w:p>
    <w:p w:rsidR="005051EE" w:rsidRPr="008F153C" w:rsidRDefault="008F153C" w:rsidP="005051EE">
      <w:pPr>
        <w:pStyle w:val="a7"/>
        <w:numPr>
          <w:ilvl w:val="0"/>
          <w:numId w:val="1"/>
        </w:numPr>
        <w:jc w:val="both"/>
        <w:rPr>
          <w:rFonts w:ascii="Times New Roman" w:hAnsi="Times New Roman" w:cs="Times New Roman"/>
          <w:sz w:val="28"/>
          <w:szCs w:val="28"/>
        </w:rPr>
      </w:pPr>
      <w:hyperlink r:id="rId10" w:history="1">
        <w:r w:rsidR="005051EE" w:rsidRPr="008F153C">
          <w:rPr>
            <w:rStyle w:val="a4"/>
            <w:rFonts w:ascii="Times New Roman" w:hAnsi="Times New Roman" w:cs="Times New Roman"/>
            <w:color w:val="auto"/>
            <w:sz w:val="28"/>
            <w:szCs w:val="28"/>
          </w:rPr>
          <w:t>Форма представления сведений об адресах сайтов</w:t>
        </w:r>
      </w:hyperlink>
      <w:r w:rsidR="005051EE" w:rsidRPr="008F153C">
        <w:rPr>
          <w:rFonts w:ascii="Times New Roman" w:hAnsi="Times New Roman" w:cs="Times New Roman"/>
          <w:sz w:val="28"/>
          <w:szCs w:val="28"/>
        </w:rPr>
        <w:t>;</w:t>
      </w:r>
    </w:p>
    <w:p w:rsidR="005051EE" w:rsidRPr="008F153C" w:rsidRDefault="005051EE" w:rsidP="005051EE">
      <w:pPr>
        <w:pStyle w:val="a7"/>
        <w:numPr>
          <w:ilvl w:val="0"/>
          <w:numId w:val="1"/>
        </w:numPr>
        <w:jc w:val="both"/>
        <w:rPr>
          <w:rFonts w:ascii="Times New Roman" w:hAnsi="Times New Roman" w:cs="Times New Roman"/>
          <w:sz w:val="28"/>
          <w:szCs w:val="28"/>
        </w:rPr>
      </w:pPr>
      <w:r w:rsidRPr="008F153C">
        <w:rPr>
          <w:rFonts w:ascii="Times New Roman" w:hAnsi="Times New Roman" w:cs="Times New Roman"/>
          <w:sz w:val="28"/>
          <w:szCs w:val="28"/>
        </w:rPr>
        <w:t>Справка с Налоговой – об отсутствии предпринимательской деятельности;</w:t>
      </w:r>
    </w:p>
    <w:p w:rsidR="00B57E68" w:rsidRPr="008F153C" w:rsidRDefault="005051EE" w:rsidP="00B57E68">
      <w:pPr>
        <w:spacing w:before="131" w:after="131" w:line="181" w:lineRule="atLeast"/>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t xml:space="preserve"> </w:t>
      </w:r>
      <w:r w:rsidR="00B57E68" w:rsidRPr="008F153C">
        <w:rPr>
          <w:rFonts w:ascii="Times New Roman" w:eastAsia="Times New Roman" w:hAnsi="Times New Roman" w:cs="Times New Roman"/>
          <w:sz w:val="28"/>
          <w:szCs w:val="28"/>
        </w:rPr>
        <w:t xml:space="preserve">Указанные документы принимаются в </w:t>
      </w:r>
      <w:r w:rsidR="00B06B6D" w:rsidRPr="008F153C">
        <w:rPr>
          <w:rFonts w:ascii="Times New Roman" w:eastAsia="Times New Roman" w:hAnsi="Times New Roman" w:cs="Times New Roman"/>
          <w:sz w:val="28"/>
          <w:szCs w:val="28"/>
        </w:rPr>
        <w:t xml:space="preserve">отдел государственной службы </w:t>
      </w:r>
      <w:r w:rsidR="00B57E68" w:rsidRPr="008F153C">
        <w:rPr>
          <w:rFonts w:ascii="Times New Roman" w:eastAsia="Times New Roman" w:hAnsi="Times New Roman" w:cs="Times New Roman"/>
          <w:sz w:val="28"/>
          <w:szCs w:val="28"/>
        </w:rPr>
        <w:t xml:space="preserve"> Министерства </w:t>
      </w:r>
      <w:r w:rsidR="00B06B6D" w:rsidRPr="008F153C">
        <w:rPr>
          <w:rFonts w:ascii="Times New Roman" w:eastAsia="Times New Roman" w:hAnsi="Times New Roman" w:cs="Times New Roman"/>
          <w:sz w:val="28"/>
          <w:szCs w:val="28"/>
        </w:rPr>
        <w:t xml:space="preserve">по внешним связям, национальной политике, печати и информации </w:t>
      </w:r>
      <w:r w:rsidR="00B57E68" w:rsidRPr="008F153C">
        <w:rPr>
          <w:rFonts w:ascii="Times New Roman" w:eastAsia="Times New Roman" w:hAnsi="Times New Roman" w:cs="Times New Roman"/>
          <w:sz w:val="28"/>
          <w:szCs w:val="28"/>
        </w:rPr>
        <w:t xml:space="preserve">Республики Ингушетия с </w:t>
      </w:r>
      <w:r w:rsidR="00760CFA" w:rsidRPr="008F153C">
        <w:rPr>
          <w:rFonts w:ascii="Times New Roman" w:eastAsia="Times New Roman" w:hAnsi="Times New Roman" w:cs="Times New Roman"/>
          <w:sz w:val="28"/>
          <w:szCs w:val="28"/>
        </w:rPr>
        <w:t>0</w:t>
      </w:r>
      <w:r w:rsidR="008F153C">
        <w:rPr>
          <w:rFonts w:ascii="Times New Roman" w:eastAsia="Times New Roman" w:hAnsi="Times New Roman" w:cs="Times New Roman"/>
          <w:sz w:val="28"/>
          <w:szCs w:val="28"/>
        </w:rPr>
        <w:t>7 сентября</w:t>
      </w:r>
      <w:r w:rsidR="007B4000" w:rsidRPr="008F153C">
        <w:rPr>
          <w:rFonts w:ascii="Times New Roman" w:eastAsia="Times New Roman" w:hAnsi="Times New Roman" w:cs="Times New Roman"/>
          <w:sz w:val="28"/>
          <w:szCs w:val="28"/>
        </w:rPr>
        <w:t xml:space="preserve"> 20</w:t>
      </w:r>
      <w:r w:rsidR="00125425" w:rsidRPr="008F153C">
        <w:rPr>
          <w:rFonts w:ascii="Times New Roman" w:eastAsia="Times New Roman" w:hAnsi="Times New Roman" w:cs="Times New Roman"/>
          <w:sz w:val="28"/>
          <w:szCs w:val="28"/>
        </w:rPr>
        <w:t>20</w:t>
      </w:r>
      <w:r w:rsidR="007B4000" w:rsidRPr="008F153C">
        <w:rPr>
          <w:rFonts w:ascii="Times New Roman" w:eastAsia="Times New Roman" w:hAnsi="Times New Roman" w:cs="Times New Roman"/>
          <w:sz w:val="28"/>
          <w:szCs w:val="28"/>
        </w:rPr>
        <w:t xml:space="preserve"> года</w:t>
      </w:r>
      <w:r w:rsidR="00B57E68" w:rsidRPr="008F153C">
        <w:rPr>
          <w:rFonts w:ascii="Times New Roman" w:eastAsia="Times New Roman" w:hAnsi="Times New Roman" w:cs="Times New Roman"/>
          <w:sz w:val="28"/>
          <w:szCs w:val="28"/>
        </w:rPr>
        <w:t xml:space="preserve"> (оригиналы документов предъявляются лично по прибытии на конкурс).</w:t>
      </w:r>
    </w:p>
    <w:p w:rsidR="00B57E68" w:rsidRPr="008F153C"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t>Прием документов осуществляется по адресу:</w:t>
      </w:r>
      <w:r w:rsidR="008F153C">
        <w:rPr>
          <w:rFonts w:ascii="Times New Roman" w:eastAsia="Times New Roman" w:hAnsi="Times New Roman" w:cs="Times New Roman"/>
          <w:sz w:val="28"/>
          <w:szCs w:val="28"/>
        </w:rPr>
        <w:t xml:space="preserve"> РИ, </w:t>
      </w:r>
      <w:r w:rsidRPr="008F153C">
        <w:rPr>
          <w:rFonts w:ascii="Times New Roman" w:eastAsia="Times New Roman" w:hAnsi="Times New Roman" w:cs="Times New Roman"/>
          <w:sz w:val="28"/>
          <w:szCs w:val="28"/>
        </w:rPr>
        <w:t xml:space="preserve"> г. </w:t>
      </w:r>
      <w:r w:rsidR="00B06B6D" w:rsidRPr="008F153C">
        <w:rPr>
          <w:rFonts w:ascii="Times New Roman" w:eastAsia="Times New Roman" w:hAnsi="Times New Roman" w:cs="Times New Roman"/>
          <w:sz w:val="28"/>
          <w:szCs w:val="28"/>
        </w:rPr>
        <w:t xml:space="preserve">Назрань, ул. </w:t>
      </w:r>
      <w:proofErr w:type="spellStart"/>
      <w:r w:rsidR="00125425" w:rsidRPr="008F153C">
        <w:rPr>
          <w:rFonts w:ascii="Times New Roman" w:eastAsia="Times New Roman" w:hAnsi="Times New Roman" w:cs="Times New Roman"/>
          <w:sz w:val="28"/>
          <w:szCs w:val="28"/>
        </w:rPr>
        <w:t>Муталиева</w:t>
      </w:r>
      <w:proofErr w:type="spellEnd"/>
      <w:r w:rsidR="00125425" w:rsidRPr="008F153C">
        <w:rPr>
          <w:rFonts w:ascii="Times New Roman" w:eastAsia="Times New Roman" w:hAnsi="Times New Roman" w:cs="Times New Roman"/>
          <w:sz w:val="28"/>
          <w:szCs w:val="28"/>
        </w:rPr>
        <w:t>, 64</w:t>
      </w:r>
      <w:r w:rsidR="006303ED" w:rsidRPr="008F153C">
        <w:rPr>
          <w:rFonts w:ascii="Times New Roman" w:eastAsia="Times New Roman" w:hAnsi="Times New Roman" w:cs="Times New Roman"/>
          <w:sz w:val="28"/>
          <w:szCs w:val="28"/>
        </w:rPr>
        <w:t>, телефон для справок: 8</w:t>
      </w:r>
      <w:r w:rsidR="009856DB" w:rsidRPr="008F153C">
        <w:rPr>
          <w:rFonts w:ascii="Times New Roman" w:eastAsia="Times New Roman" w:hAnsi="Times New Roman" w:cs="Times New Roman"/>
          <w:sz w:val="28"/>
          <w:szCs w:val="28"/>
        </w:rPr>
        <w:t> </w:t>
      </w:r>
      <w:r w:rsidR="00760CFA" w:rsidRPr="008F153C">
        <w:rPr>
          <w:rFonts w:ascii="Times New Roman" w:eastAsia="Times New Roman" w:hAnsi="Times New Roman" w:cs="Times New Roman"/>
          <w:sz w:val="28"/>
          <w:szCs w:val="28"/>
        </w:rPr>
        <w:t>(</w:t>
      </w:r>
      <w:r w:rsidR="008F153C" w:rsidRPr="008F153C">
        <w:rPr>
          <w:rFonts w:ascii="Times New Roman" w:eastAsia="Times New Roman" w:hAnsi="Times New Roman" w:cs="Times New Roman"/>
          <w:sz w:val="28"/>
          <w:szCs w:val="28"/>
        </w:rPr>
        <w:t>962</w:t>
      </w:r>
      <w:r w:rsidR="00760CFA" w:rsidRPr="008F153C">
        <w:rPr>
          <w:rFonts w:ascii="Times New Roman" w:eastAsia="Times New Roman" w:hAnsi="Times New Roman" w:cs="Times New Roman"/>
          <w:sz w:val="28"/>
          <w:szCs w:val="28"/>
        </w:rPr>
        <w:t>)</w:t>
      </w:r>
      <w:r w:rsidR="008F153C" w:rsidRPr="008F153C">
        <w:rPr>
          <w:rFonts w:ascii="Times New Roman" w:eastAsia="Times New Roman" w:hAnsi="Times New Roman" w:cs="Times New Roman"/>
          <w:sz w:val="28"/>
          <w:szCs w:val="28"/>
        </w:rPr>
        <w:t xml:space="preserve"> 648-49-42</w:t>
      </w:r>
    </w:p>
    <w:p w:rsidR="00B57E68" w:rsidRPr="008F153C"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t>Несвоевременное предоставление документов, предоставление их в неполном объеме или с нарушением правил оформления без уважительной причины является основанием для отказа гражданину в их приеме.</w:t>
      </w:r>
    </w:p>
    <w:p w:rsidR="00760CFA" w:rsidRPr="008F153C" w:rsidRDefault="00760CFA" w:rsidP="00B57E68">
      <w:pPr>
        <w:spacing w:before="131" w:after="131" w:line="181" w:lineRule="atLeast"/>
        <w:jc w:val="both"/>
        <w:textAlignment w:val="top"/>
        <w:rPr>
          <w:rFonts w:ascii="Times New Roman" w:eastAsia="Times New Roman" w:hAnsi="Times New Roman" w:cs="Times New Roman"/>
          <w:sz w:val="28"/>
          <w:szCs w:val="28"/>
        </w:rPr>
      </w:pPr>
      <w:r w:rsidRPr="008F153C">
        <w:rPr>
          <w:rFonts w:ascii="Times New Roman" w:eastAsia="Times New Roman" w:hAnsi="Times New Roman" w:cs="Times New Roman"/>
          <w:sz w:val="28"/>
          <w:szCs w:val="28"/>
        </w:rPr>
        <w:t>Дата проведения второго этапа конкурса будет объявлена на официальном сайте министерства.</w:t>
      </w:r>
    </w:p>
    <w:p w:rsidR="00B57E68" w:rsidRPr="008F153C" w:rsidRDefault="00B57E68" w:rsidP="00B57E68">
      <w:pPr>
        <w:spacing w:before="131" w:after="131" w:line="181" w:lineRule="atLeast"/>
        <w:jc w:val="both"/>
        <w:textAlignment w:val="top"/>
        <w:rPr>
          <w:rFonts w:ascii="Times New Roman" w:eastAsia="Times New Roman" w:hAnsi="Times New Roman" w:cs="Times New Roman"/>
          <w:sz w:val="28"/>
          <w:szCs w:val="28"/>
        </w:rPr>
      </w:pPr>
    </w:p>
    <w:p w:rsidR="007D2960" w:rsidRPr="008F153C"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8F153C"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8F153C"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8F153C"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8F153C"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8F153C"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8F153C"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8F153C"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8F153C"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8F153C"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8F153C"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8F153C"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8F153C"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Министру по внешним связям, </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национальной политике, </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печати и информации </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Ингушетии</w:t>
      </w:r>
    </w:p>
    <w:p w:rsidR="007D2960" w:rsidRDefault="009856DB"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Волкову Р.Ш.</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контактные данные</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D2960" w:rsidRDefault="007D2960" w:rsidP="007D2960">
      <w:pPr>
        <w:spacing w:before="131" w:after="131" w:line="181" w:lineRule="atLeast"/>
        <w:jc w:val="cente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7D2960" w:rsidRDefault="007D2960" w:rsidP="007D2960">
      <w:pPr>
        <w:spacing w:before="131" w:after="131" w:line="181" w:lineRule="atLeast"/>
        <w:ind w:firstLine="708"/>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Вас допустить меня к конкурсу на замещение вакантной должности ___________________________________________</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(указать вакантную должность)</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документов прилагаю:</w:t>
      </w:r>
    </w:p>
    <w:p w:rsidR="009856DB" w:rsidRDefault="009856DB"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9856DB" w:rsidRDefault="009856DB"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9856DB" w:rsidRDefault="009856DB"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Роспись</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9856DB" w:rsidRDefault="009856DB" w:rsidP="009856DB">
      <w:pPr>
        <w:ind w:left="7371"/>
      </w:pPr>
    </w:p>
    <w:p w:rsidR="009856DB" w:rsidRPr="008F153C" w:rsidRDefault="009856DB" w:rsidP="009856DB">
      <w:pPr>
        <w:ind w:left="7371"/>
        <w:rPr>
          <w:rFonts w:ascii="Times New Roman" w:hAnsi="Times New Roman" w:cs="Times New Roman"/>
          <w:sz w:val="16"/>
          <w:szCs w:val="16"/>
        </w:rPr>
      </w:pPr>
      <w:r w:rsidRPr="008F153C">
        <w:rPr>
          <w:rFonts w:ascii="Times New Roman" w:hAnsi="Times New Roman" w:cs="Times New Roman"/>
        </w:rPr>
        <w:t>УТВЕРЖДЕНА</w:t>
      </w:r>
      <w:r w:rsidRPr="008F153C">
        <w:rPr>
          <w:rFonts w:ascii="Times New Roman" w:hAnsi="Times New Roman" w:cs="Times New Roman"/>
        </w:rPr>
        <w:br/>
      </w:r>
      <w:r w:rsidRPr="008F153C">
        <w:rPr>
          <w:rFonts w:ascii="Times New Roman" w:hAnsi="Times New Roman" w:cs="Times New Roman"/>
          <w:sz w:val="16"/>
          <w:szCs w:val="16"/>
        </w:rPr>
        <w:t>распоряжением Правительства</w:t>
      </w:r>
      <w:r w:rsidRPr="008F153C">
        <w:rPr>
          <w:rFonts w:ascii="Times New Roman" w:hAnsi="Times New Roman" w:cs="Times New Roman"/>
          <w:sz w:val="16"/>
          <w:szCs w:val="16"/>
        </w:rPr>
        <w:br/>
        <w:t>Российской Федерации</w:t>
      </w:r>
      <w:r w:rsidRPr="008F153C">
        <w:rPr>
          <w:rFonts w:ascii="Times New Roman" w:hAnsi="Times New Roman" w:cs="Times New Roman"/>
          <w:sz w:val="16"/>
          <w:szCs w:val="16"/>
        </w:rPr>
        <w:br/>
        <w:t>от 26.05.2005 № 667-р</w:t>
      </w:r>
      <w:r w:rsidRPr="008F153C">
        <w:rPr>
          <w:rFonts w:ascii="Times New Roman" w:hAnsi="Times New Roman" w:cs="Times New Roman"/>
          <w:sz w:val="16"/>
          <w:szCs w:val="16"/>
        </w:rPr>
        <w:br/>
        <w:t xml:space="preserve">(в ред. распоряжения Правительства РФ от 16.10.2007 № 1428-р, Постановления </w:t>
      </w:r>
      <w:bookmarkStart w:id="0" w:name="_GoBack"/>
      <w:bookmarkEnd w:id="0"/>
      <w:r w:rsidRPr="008F153C">
        <w:rPr>
          <w:rFonts w:ascii="Times New Roman" w:hAnsi="Times New Roman" w:cs="Times New Roman"/>
          <w:sz w:val="16"/>
          <w:szCs w:val="16"/>
        </w:rPr>
        <w:t xml:space="preserve">Правительства РФ от 05.03.2018 № 227, распоряжений Правительства РФ </w:t>
      </w:r>
      <w:r w:rsidRPr="008F153C">
        <w:rPr>
          <w:rFonts w:ascii="Times New Roman" w:hAnsi="Times New Roman" w:cs="Times New Roman"/>
          <w:sz w:val="16"/>
          <w:szCs w:val="16"/>
        </w:rPr>
        <w:br/>
        <w:t xml:space="preserve">от 27.03.2019 № 543-р, </w:t>
      </w:r>
      <w:proofErr w:type="gramStart"/>
      <w:r w:rsidRPr="008F153C">
        <w:rPr>
          <w:rFonts w:ascii="Times New Roman" w:hAnsi="Times New Roman" w:cs="Times New Roman"/>
          <w:sz w:val="16"/>
          <w:szCs w:val="16"/>
        </w:rPr>
        <w:t>от</w:t>
      </w:r>
      <w:proofErr w:type="gramEnd"/>
      <w:r w:rsidRPr="008F153C">
        <w:rPr>
          <w:rFonts w:ascii="Times New Roman" w:hAnsi="Times New Roman" w:cs="Times New Roman"/>
          <w:sz w:val="16"/>
          <w:szCs w:val="16"/>
        </w:rPr>
        <w:t xml:space="preserve"> 20.09.2019 </w:t>
      </w:r>
      <w:r w:rsidRPr="008F153C">
        <w:rPr>
          <w:rFonts w:ascii="Times New Roman" w:hAnsi="Times New Roman" w:cs="Times New Roman"/>
          <w:sz w:val="16"/>
          <w:szCs w:val="16"/>
        </w:rPr>
        <w:br/>
        <w:t>№ 2140-р, от 20.11.2019 № 2745-р)</w:t>
      </w:r>
    </w:p>
    <w:p w:rsidR="009856DB" w:rsidRPr="008F153C" w:rsidRDefault="009856DB" w:rsidP="009856DB">
      <w:pPr>
        <w:spacing w:before="120" w:after="120"/>
        <w:jc w:val="right"/>
        <w:rPr>
          <w:rFonts w:ascii="Times New Roman" w:hAnsi="Times New Roman" w:cs="Times New Roman"/>
          <w:sz w:val="24"/>
          <w:szCs w:val="24"/>
        </w:rPr>
      </w:pPr>
      <w:r w:rsidRPr="008F153C">
        <w:rPr>
          <w:rFonts w:ascii="Times New Roman" w:hAnsi="Times New Roman" w:cs="Times New Roman"/>
          <w:sz w:val="24"/>
          <w:szCs w:val="24"/>
        </w:rPr>
        <w:t>(форма)</w:t>
      </w:r>
    </w:p>
    <w:p w:rsidR="009856DB" w:rsidRPr="008F153C" w:rsidRDefault="009856DB" w:rsidP="009856DB">
      <w:pPr>
        <w:spacing w:after="480"/>
        <w:jc w:val="center"/>
        <w:rPr>
          <w:rFonts w:ascii="Times New Roman" w:hAnsi="Times New Roman" w:cs="Times New Roman"/>
          <w:b/>
          <w:bCs/>
          <w:sz w:val="26"/>
          <w:szCs w:val="26"/>
        </w:rPr>
      </w:pPr>
      <w:r w:rsidRPr="008F153C">
        <w:rPr>
          <w:rFonts w:ascii="Times New Roman" w:hAnsi="Times New Roman" w:cs="Times New Roman"/>
          <w:b/>
          <w:bCs/>
          <w:sz w:val="26"/>
          <w:szCs w:val="26"/>
        </w:rPr>
        <w:t>АНКЕТА</w:t>
      </w:r>
    </w:p>
    <w:tbl>
      <w:tblPr>
        <w:tblW w:w="0" w:type="auto"/>
        <w:tblInd w:w="-860" w:type="dxa"/>
        <w:tblLayout w:type="fixed"/>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9856DB" w:rsidRPr="008F153C" w:rsidTr="009856DB">
        <w:trPr>
          <w:cantSplit/>
          <w:trHeight w:val="1000"/>
        </w:trPr>
        <w:tc>
          <w:tcPr>
            <w:tcW w:w="8533" w:type="dxa"/>
            <w:gridSpan w:val="5"/>
          </w:tcPr>
          <w:p w:rsidR="009856DB" w:rsidRPr="008F153C" w:rsidRDefault="009856DB">
            <w:pPr>
              <w:autoSpaceDE w:val="0"/>
              <w:autoSpaceDN w:val="0"/>
              <w:spacing w:line="256"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856DB" w:rsidRPr="008F153C" w:rsidRDefault="009856DB">
            <w:pPr>
              <w:autoSpaceDE w:val="0"/>
              <w:autoSpaceDN w:val="0"/>
              <w:spacing w:line="256" w:lineRule="auto"/>
              <w:jc w:val="center"/>
              <w:rPr>
                <w:rFonts w:ascii="Times New Roman" w:hAnsi="Times New Roman" w:cs="Times New Roman"/>
                <w:sz w:val="24"/>
                <w:szCs w:val="24"/>
              </w:rPr>
            </w:pPr>
            <w:r w:rsidRPr="008F153C">
              <w:rPr>
                <w:rFonts w:ascii="Times New Roman" w:hAnsi="Times New Roman" w:cs="Times New Roman"/>
                <w:sz w:val="24"/>
                <w:szCs w:val="24"/>
              </w:rPr>
              <w:t>Место</w:t>
            </w:r>
            <w:r w:rsidRPr="008F153C">
              <w:rPr>
                <w:rFonts w:ascii="Times New Roman" w:hAnsi="Times New Roman" w:cs="Times New Roman"/>
                <w:sz w:val="24"/>
                <w:szCs w:val="24"/>
              </w:rPr>
              <w:br/>
              <w:t>для</w:t>
            </w:r>
            <w:r w:rsidRPr="008F153C">
              <w:rPr>
                <w:rFonts w:ascii="Times New Roman" w:hAnsi="Times New Roman" w:cs="Times New Roman"/>
                <w:sz w:val="24"/>
                <w:szCs w:val="24"/>
              </w:rPr>
              <w:br/>
              <w:t>фотографии</w:t>
            </w:r>
          </w:p>
        </w:tc>
      </w:tr>
      <w:tr w:rsidR="009856DB" w:rsidRPr="008F153C" w:rsidTr="009856DB">
        <w:trPr>
          <w:cantSplit/>
          <w:trHeight w:val="421"/>
        </w:trPr>
        <w:tc>
          <w:tcPr>
            <w:tcW w:w="364" w:type="dxa"/>
            <w:vAlign w:val="bottom"/>
            <w:hideMark/>
          </w:tcPr>
          <w:p w:rsidR="009856DB" w:rsidRPr="008F153C" w:rsidRDefault="009856DB">
            <w:pPr>
              <w:autoSpaceDE w:val="0"/>
              <w:autoSpaceDN w:val="0"/>
              <w:spacing w:line="256" w:lineRule="auto"/>
              <w:rPr>
                <w:rFonts w:ascii="Times New Roman" w:hAnsi="Times New Roman" w:cs="Times New Roman"/>
                <w:sz w:val="24"/>
                <w:szCs w:val="24"/>
              </w:rPr>
            </w:pPr>
            <w:r w:rsidRPr="008F153C">
              <w:rPr>
                <w:rFonts w:ascii="Times New Roman" w:hAnsi="Times New Roman" w:cs="Times New Roman"/>
                <w:sz w:val="24"/>
                <w:szCs w:val="24"/>
              </w:rPr>
              <w:t>1.</w:t>
            </w:r>
          </w:p>
        </w:tc>
        <w:tc>
          <w:tcPr>
            <w:tcW w:w="1118" w:type="dxa"/>
            <w:gridSpan w:val="2"/>
            <w:vAlign w:val="bottom"/>
            <w:hideMark/>
          </w:tcPr>
          <w:p w:rsidR="009856DB" w:rsidRPr="008F153C" w:rsidRDefault="009856DB">
            <w:pPr>
              <w:autoSpaceDE w:val="0"/>
              <w:autoSpaceDN w:val="0"/>
              <w:spacing w:line="256" w:lineRule="auto"/>
              <w:rPr>
                <w:rFonts w:ascii="Times New Roman" w:hAnsi="Times New Roman" w:cs="Times New Roman"/>
                <w:sz w:val="24"/>
                <w:szCs w:val="24"/>
              </w:rPr>
            </w:pPr>
            <w:r w:rsidRPr="008F153C">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1417" w:type="dxa"/>
            <w:vAlign w:val="bottom"/>
          </w:tcPr>
          <w:p w:rsidR="009856DB" w:rsidRPr="008F153C" w:rsidRDefault="009856DB">
            <w:pPr>
              <w:autoSpaceDE w:val="0"/>
              <w:autoSpaceDN w:val="0"/>
              <w:spacing w:line="256"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6DB" w:rsidRPr="008F153C" w:rsidRDefault="009856DB">
            <w:pPr>
              <w:rPr>
                <w:rFonts w:ascii="Times New Roman" w:hAnsi="Times New Roman" w:cs="Times New Roman"/>
                <w:sz w:val="24"/>
                <w:szCs w:val="24"/>
              </w:rPr>
            </w:pPr>
          </w:p>
        </w:tc>
      </w:tr>
      <w:tr w:rsidR="009856DB" w:rsidRPr="008F153C" w:rsidTr="009856DB">
        <w:trPr>
          <w:cantSplit/>
          <w:trHeight w:val="414"/>
        </w:trPr>
        <w:tc>
          <w:tcPr>
            <w:tcW w:w="364" w:type="dxa"/>
            <w:vAlign w:val="bottom"/>
          </w:tcPr>
          <w:p w:rsidR="009856DB" w:rsidRPr="008F153C" w:rsidRDefault="009856DB">
            <w:pPr>
              <w:autoSpaceDE w:val="0"/>
              <w:autoSpaceDN w:val="0"/>
              <w:spacing w:line="256" w:lineRule="auto"/>
              <w:rPr>
                <w:rFonts w:ascii="Times New Roman" w:hAnsi="Times New Roman" w:cs="Times New Roman"/>
                <w:sz w:val="24"/>
                <w:szCs w:val="24"/>
              </w:rPr>
            </w:pPr>
          </w:p>
        </w:tc>
        <w:tc>
          <w:tcPr>
            <w:tcW w:w="559" w:type="dxa"/>
            <w:vAlign w:val="bottom"/>
            <w:hideMark/>
          </w:tcPr>
          <w:p w:rsidR="009856DB" w:rsidRPr="008F153C" w:rsidRDefault="009856DB">
            <w:pPr>
              <w:autoSpaceDE w:val="0"/>
              <w:autoSpaceDN w:val="0"/>
              <w:spacing w:line="256" w:lineRule="auto"/>
              <w:rPr>
                <w:rFonts w:ascii="Times New Roman" w:hAnsi="Times New Roman" w:cs="Times New Roman"/>
                <w:sz w:val="24"/>
                <w:szCs w:val="24"/>
              </w:rPr>
            </w:pPr>
            <w:r w:rsidRPr="008F153C">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1417" w:type="dxa"/>
            <w:vAlign w:val="bottom"/>
          </w:tcPr>
          <w:p w:rsidR="009856DB" w:rsidRPr="008F153C" w:rsidRDefault="009856DB">
            <w:pPr>
              <w:autoSpaceDE w:val="0"/>
              <w:autoSpaceDN w:val="0"/>
              <w:spacing w:line="256"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6DB" w:rsidRPr="008F153C" w:rsidRDefault="009856DB">
            <w:pPr>
              <w:rPr>
                <w:rFonts w:ascii="Times New Roman" w:hAnsi="Times New Roman" w:cs="Times New Roman"/>
                <w:sz w:val="24"/>
                <w:szCs w:val="24"/>
              </w:rPr>
            </w:pPr>
          </w:p>
        </w:tc>
      </w:tr>
      <w:tr w:rsidR="009856DB" w:rsidRPr="008F153C" w:rsidTr="009856DB">
        <w:trPr>
          <w:cantSplit/>
          <w:trHeight w:val="420"/>
        </w:trPr>
        <w:tc>
          <w:tcPr>
            <w:tcW w:w="364" w:type="dxa"/>
            <w:vAlign w:val="bottom"/>
          </w:tcPr>
          <w:p w:rsidR="009856DB" w:rsidRPr="008F153C" w:rsidRDefault="009856DB">
            <w:pPr>
              <w:autoSpaceDE w:val="0"/>
              <w:autoSpaceDN w:val="0"/>
              <w:spacing w:line="256" w:lineRule="auto"/>
              <w:rPr>
                <w:rFonts w:ascii="Times New Roman" w:hAnsi="Times New Roman" w:cs="Times New Roman"/>
                <w:sz w:val="24"/>
                <w:szCs w:val="24"/>
              </w:rPr>
            </w:pPr>
          </w:p>
        </w:tc>
        <w:tc>
          <w:tcPr>
            <w:tcW w:w="1118" w:type="dxa"/>
            <w:gridSpan w:val="2"/>
            <w:vAlign w:val="bottom"/>
            <w:hideMark/>
          </w:tcPr>
          <w:p w:rsidR="009856DB" w:rsidRPr="008F153C" w:rsidRDefault="009856DB">
            <w:pPr>
              <w:autoSpaceDE w:val="0"/>
              <w:autoSpaceDN w:val="0"/>
              <w:spacing w:line="256" w:lineRule="auto"/>
              <w:rPr>
                <w:rFonts w:ascii="Times New Roman" w:hAnsi="Times New Roman" w:cs="Times New Roman"/>
                <w:sz w:val="24"/>
                <w:szCs w:val="24"/>
              </w:rPr>
            </w:pPr>
            <w:r w:rsidRPr="008F153C">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1417" w:type="dxa"/>
            <w:vAlign w:val="bottom"/>
          </w:tcPr>
          <w:p w:rsidR="009856DB" w:rsidRPr="008F153C" w:rsidRDefault="009856DB">
            <w:pPr>
              <w:autoSpaceDE w:val="0"/>
              <w:autoSpaceDN w:val="0"/>
              <w:spacing w:line="256"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6DB" w:rsidRPr="008F153C" w:rsidRDefault="009856DB">
            <w:pPr>
              <w:rPr>
                <w:rFonts w:ascii="Times New Roman" w:hAnsi="Times New Roman" w:cs="Times New Roman"/>
                <w:sz w:val="24"/>
                <w:szCs w:val="24"/>
              </w:rPr>
            </w:pPr>
          </w:p>
        </w:tc>
      </w:tr>
    </w:tbl>
    <w:p w:rsidR="009856DB" w:rsidRPr="008F153C" w:rsidRDefault="009856DB" w:rsidP="009856DB">
      <w:pPr>
        <w:rPr>
          <w:rFonts w:ascii="Times New Roman" w:hAnsi="Times New Roman" w:cs="Times New Roman"/>
          <w:sz w:val="24"/>
          <w:szCs w:val="24"/>
        </w:rPr>
      </w:pPr>
    </w:p>
    <w:p w:rsidR="009856DB" w:rsidRPr="008F153C" w:rsidRDefault="009856DB" w:rsidP="009856DB">
      <w:pPr>
        <w:spacing w:before="120" w:after="120"/>
        <w:jc w:val="both"/>
        <w:rPr>
          <w:rFonts w:ascii="Times New Roman" w:hAnsi="Times New Roman" w:cs="Times New Roman"/>
          <w:sz w:val="24"/>
          <w:szCs w:val="24"/>
        </w:rPr>
      </w:pPr>
      <w:r w:rsidRPr="008F153C">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856DB" w:rsidRPr="008F153C" w:rsidRDefault="009856DB" w:rsidP="009856DB">
      <w:pPr>
        <w:spacing w:after="120"/>
        <w:rPr>
          <w:rFonts w:ascii="Times New Roman" w:hAnsi="Times New Roman" w:cs="Times New Roman"/>
          <w:sz w:val="20"/>
          <w:szCs w:val="20"/>
        </w:rPr>
      </w:pPr>
      <w:r w:rsidRPr="008F153C">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119"/>
      </w:tblGrid>
      <w:tr w:rsidR="009856DB" w:rsidRPr="008F153C" w:rsidTr="00DD186C">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9856DB" w:rsidRPr="008F153C" w:rsidRDefault="009856DB">
            <w:pPr>
              <w:autoSpaceDE w:val="0"/>
              <w:autoSpaceDN w:val="0"/>
              <w:spacing w:line="256" w:lineRule="auto"/>
              <w:jc w:val="center"/>
              <w:rPr>
                <w:rFonts w:ascii="Times New Roman" w:hAnsi="Times New Roman" w:cs="Times New Roman"/>
                <w:sz w:val="24"/>
                <w:szCs w:val="24"/>
              </w:rPr>
            </w:pPr>
            <w:r w:rsidRPr="008F153C">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9856DB" w:rsidRPr="008F153C" w:rsidRDefault="009856DB">
            <w:pPr>
              <w:autoSpaceDE w:val="0"/>
              <w:autoSpaceDN w:val="0"/>
              <w:spacing w:line="256" w:lineRule="auto"/>
              <w:jc w:val="center"/>
              <w:rPr>
                <w:rFonts w:ascii="Times New Roman" w:hAnsi="Times New Roman" w:cs="Times New Roman"/>
                <w:sz w:val="24"/>
                <w:szCs w:val="24"/>
              </w:rPr>
            </w:pPr>
            <w:r w:rsidRPr="008F153C">
              <w:rPr>
                <w:rFonts w:ascii="Times New Roman" w:hAnsi="Times New Roman" w:cs="Times New Roman"/>
                <w:sz w:val="24"/>
                <w:szCs w:val="24"/>
              </w:rPr>
              <w:t>Должность с указанием</w:t>
            </w:r>
            <w:r w:rsidRPr="008F153C">
              <w:rPr>
                <w:rFonts w:ascii="Times New Roman" w:hAnsi="Times New Roman" w:cs="Times New Roman"/>
                <w:sz w:val="24"/>
                <w:szCs w:val="24"/>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9856DB" w:rsidRPr="008F153C" w:rsidRDefault="009856DB">
            <w:pPr>
              <w:autoSpaceDE w:val="0"/>
              <w:autoSpaceDN w:val="0"/>
              <w:spacing w:line="256" w:lineRule="auto"/>
              <w:jc w:val="center"/>
              <w:rPr>
                <w:rFonts w:ascii="Times New Roman" w:hAnsi="Times New Roman" w:cs="Times New Roman"/>
                <w:sz w:val="24"/>
                <w:szCs w:val="24"/>
              </w:rPr>
            </w:pPr>
            <w:r w:rsidRPr="008F153C">
              <w:rPr>
                <w:rFonts w:ascii="Times New Roman" w:hAnsi="Times New Roman" w:cs="Times New Roman"/>
                <w:sz w:val="24"/>
                <w:szCs w:val="24"/>
              </w:rPr>
              <w:t>Адрес</w:t>
            </w:r>
            <w:r w:rsidRPr="008F153C">
              <w:rPr>
                <w:rFonts w:ascii="Times New Roman" w:hAnsi="Times New Roman" w:cs="Times New Roman"/>
                <w:sz w:val="24"/>
                <w:szCs w:val="24"/>
              </w:rPr>
              <w:br/>
              <w:t>организации</w:t>
            </w:r>
            <w:r w:rsidRPr="008F153C">
              <w:rPr>
                <w:rFonts w:ascii="Times New Roman" w:hAnsi="Times New Roman" w:cs="Times New Roman"/>
                <w:sz w:val="24"/>
                <w:szCs w:val="24"/>
              </w:rPr>
              <w:br/>
              <w:t xml:space="preserve">(в </w:t>
            </w:r>
            <w:proofErr w:type="spellStart"/>
            <w:r w:rsidRPr="008F153C">
              <w:rPr>
                <w:rFonts w:ascii="Times New Roman" w:hAnsi="Times New Roman" w:cs="Times New Roman"/>
                <w:sz w:val="24"/>
                <w:szCs w:val="24"/>
              </w:rPr>
              <w:t>т.ч</w:t>
            </w:r>
            <w:proofErr w:type="spellEnd"/>
            <w:r w:rsidRPr="008F153C">
              <w:rPr>
                <w:rFonts w:ascii="Times New Roman" w:hAnsi="Times New Roman" w:cs="Times New Roman"/>
                <w:sz w:val="24"/>
                <w:szCs w:val="24"/>
              </w:rPr>
              <w:t>. за границей)</w:t>
            </w:r>
          </w:p>
        </w:tc>
      </w:tr>
      <w:tr w:rsidR="009856DB" w:rsidRPr="008F153C" w:rsidTr="00DD186C">
        <w:trPr>
          <w:cantSplit/>
        </w:trPr>
        <w:tc>
          <w:tcPr>
            <w:tcW w:w="1290" w:type="dxa"/>
            <w:tcBorders>
              <w:top w:val="single" w:sz="4" w:space="0" w:color="auto"/>
              <w:left w:val="single" w:sz="4" w:space="0" w:color="auto"/>
              <w:bottom w:val="single" w:sz="4" w:space="0" w:color="auto"/>
              <w:right w:val="single" w:sz="4" w:space="0" w:color="auto"/>
            </w:tcBorders>
            <w:hideMark/>
          </w:tcPr>
          <w:p w:rsidR="009856DB" w:rsidRPr="008F153C" w:rsidRDefault="009856DB">
            <w:pPr>
              <w:autoSpaceDE w:val="0"/>
              <w:autoSpaceDN w:val="0"/>
              <w:spacing w:line="256" w:lineRule="auto"/>
              <w:jc w:val="center"/>
              <w:rPr>
                <w:rFonts w:ascii="Times New Roman" w:hAnsi="Times New Roman" w:cs="Times New Roman"/>
                <w:sz w:val="24"/>
                <w:szCs w:val="24"/>
              </w:rPr>
            </w:pPr>
            <w:r w:rsidRPr="008F153C">
              <w:rPr>
                <w:rFonts w:ascii="Times New Roman" w:hAnsi="Times New Roman" w:cs="Times New Roman"/>
                <w:sz w:val="24"/>
                <w:szCs w:val="24"/>
              </w:rPr>
              <w:t>поступ</w:t>
            </w:r>
            <w:r w:rsidRPr="008F153C">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9856DB" w:rsidRPr="008F153C" w:rsidRDefault="009856DB">
            <w:pPr>
              <w:autoSpaceDE w:val="0"/>
              <w:autoSpaceDN w:val="0"/>
              <w:spacing w:line="256" w:lineRule="auto"/>
              <w:jc w:val="center"/>
              <w:rPr>
                <w:rFonts w:ascii="Times New Roman" w:hAnsi="Times New Roman" w:cs="Times New Roman"/>
                <w:sz w:val="24"/>
                <w:szCs w:val="24"/>
              </w:rPr>
            </w:pPr>
            <w:r w:rsidRPr="008F153C">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856DB" w:rsidRPr="008F153C" w:rsidRDefault="009856DB">
            <w:pP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856DB" w:rsidRPr="008F153C" w:rsidRDefault="009856DB">
            <w:pPr>
              <w:rPr>
                <w:rFonts w:ascii="Times New Roman" w:hAnsi="Times New Roman" w:cs="Times New Roman"/>
                <w:sz w:val="24"/>
                <w:szCs w:val="24"/>
              </w:rPr>
            </w:pPr>
          </w:p>
        </w:tc>
      </w:tr>
      <w:tr w:rsidR="009856DB" w:rsidRPr="008F153C"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r w:rsidR="009856DB" w:rsidRPr="008F153C"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r w:rsidR="009856DB" w:rsidRPr="008F153C"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r w:rsidR="009856DB" w:rsidRPr="008F153C"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r w:rsidR="009856DB" w:rsidRPr="008F153C"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r w:rsidR="009856DB" w:rsidRPr="008F153C"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r w:rsidR="009856DB" w:rsidRPr="008F153C"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r w:rsidR="009856DB" w:rsidRPr="008F153C"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r w:rsidR="009856DB" w:rsidRPr="008F153C"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bl>
    <w:p w:rsidR="009856DB" w:rsidRPr="008F153C" w:rsidRDefault="009856DB" w:rsidP="009856DB">
      <w:pPr>
        <w:spacing w:before="120"/>
        <w:rPr>
          <w:rFonts w:ascii="Times New Roman" w:hAnsi="Times New Roman" w:cs="Times New Roman"/>
          <w:sz w:val="24"/>
          <w:szCs w:val="24"/>
        </w:rPr>
      </w:pPr>
      <w:r w:rsidRPr="008F153C">
        <w:rPr>
          <w:rFonts w:ascii="Times New Roman" w:hAnsi="Times New Roman" w:cs="Times New Roman"/>
          <w:sz w:val="24"/>
          <w:szCs w:val="24"/>
        </w:rPr>
        <w:t>12. Государственные награды, иные награды и знаки отличия</w:t>
      </w: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jc w:val="both"/>
        <w:rPr>
          <w:rFonts w:ascii="Times New Roman" w:hAnsi="Times New Roman" w:cs="Times New Roman"/>
          <w:sz w:val="24"/>
          <w:szCs w:val="24"/>
        </w:rPr>
      </w:pPr>
      <w:r w:rsidRPr="008F153C">
        <w:rPr>
          <w:rFonts w:ascii="Times New Roman" w:hAnsi="Times New Roman" w:cs="Times New Roman"/>
          <w:sz w:val="24"/>
          <w:szCs w:val="24"/>
        </w:rPr>
        <w:t>13. </w:t>
      </w:r>
      <w:proofErr w:type="gramStart"/>
      <w:r w:rsidRPr="008F153C">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856DB" w:rsidRPr="008F153C" w:rsidRDefault="009856DB" w:rsidP="009856DB">
      <w:pPr>
        <w:spacing w:after="120"/>
        <w:ind w:firstLine="567"/>
        <w:jc w:val="both"/>
        <w:rPr>
          <w:rFonts w:ascii="Times New Roman" w:hAnsi="Times New Roman" w:cs="Times New Roman"/>
          <w:sz w:val="24"/>
          <w:szCs w:val="24"/>
        </w:rPr>
      </w:pPr>
      <w:r w:rsidRPr="008F153C">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1622"/>
      </w:tblGrid>
      <w:tr w:rsidR="009856DB" w:rsidRPr="008F153C" w:rsidTr="00DD186C">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9856DB" w:rsidRPr="008F153C" w:rsidRDefault="009856DB">
            <w:pPr>
              <w:autoSpaceDE w:val="0"/>
              <w:autoSpaceDN w:val="0"/>
              <w:spacing w:line="256" w:lineRule="auto"/>
              <w:jc w:val="center"/>
              <w:rPr>
                <w:rFonts w:ascii="Times New Roman" w:hAnsi="Times New Roman" w:cs="Times New Roman"/>
                <w:sz w:val="24"/>
                <w:szCs w:val="24"/>
              </w:rPr>
            </w:pPr>
            <w:r w:rsidRPr="008F153C">
              <w:rPr>
                <w:rFonts w:ascii="Times New Roman" w:hAnsi="Times New Roman" w:cs="Times New Roman"/>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56DB" w:rsidRPr="008F153C" w:rsidRDefault="009856DB">
            <w:pPr>
              <w:autoSpaceDE w:val="0"/>
              <w:autoSpaceDN w:val="0"/>
              <w:spacing w:line="256" w:lineRule="auto"/>
              <w:jc w:val="center"/>
              <w:rPr>
                <w:rFonts w:ascii="Times New Roman" w:hAnsi="Times New Roman" w:cs="Times New Roman"/>
                <w:sz w:val="24"/>
                <w:szCs w:val="24"/>
              </w:rPr>
            </w:pPr>
            <w:r w:rsidRPr="008F153C">
              <w:rPr>
                <w:rFonts w:ascii="Times New Roman" w:hAnsi="Times New Roman" w:cs="Times New Roman"/>
                <w:sz w:val="24"/>
                <w:szCs w:val="24"/>
              </w:rPr>
              <w:t>Фамилия, имя,</w:t>
            </w:r>
            <w:r w:rsidRPr="008F153C">
              <w:rPr>
                <w:rFonts w:ascii="Times New Roman" w:hAnsi="Times New Roman" w:cs="Times New Roman"/>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9856DB" w:rsidRPr="008F153C" w:rsidRDefault="009856DB">
            <w:pPr>
              <w:autoSpaceDE w:val="0"/>
              <w:autoSpaceDN w:val="0"/>
              <w:spacing w:line="256" w:lineRule="auto"/>
              <w:jc w:val="center"/>
              <w:rPr>
                <w:rFonts w:ascii="Times New Roman" w:hAnsi="Times New Roman" w:cs="Times New Roman"/>
                <w:sz w:val="24"/>
                <w:szCs w:val="24"/>
              </w:rPr>
            </w:pPr>
            <w:r w:rsidRPr="008F153C">
              <w:rPr>
                <w:rFonts w:ascii="Times New Roman" w:hAnsi="Times New Roman" w:cs="Times New Roman"/>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9856DB" w:rsidRPr="008F153C" w:rsidRDefault="009856DB">
            <w:pPr>
              <w:autoSpaceDE w:val="0"/>
              <w:autoSpaceDN w:val="0"/>
              <w:spacing w:line="256" w:lineRule="auto"/>
              <w:jc w:val="center"/>
              <w:rPr>
                <w:rFonts w:ascii="Times New Roman" w:hAnsi="Times New Roman" w:cs="Times New Roman"/>
                <w:sz w:val="24"/>
                <w:szCs w:val="24"/>
              </w:rPr>
            </w:pPr>
            <w:r w:rsidRPr="008F153C">
              <w:rPr>
                <w:rFonts w:ascii="Times New Roman" w:hAnsi="Times New Roman" w:cs="Times New Roman"/>
                <w:sz w:val="24"/>
                <w:szCs w:val="24"/>
              </w:rP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hideMark/>
          </w:tcPr>
          <w:p w:rsidR="009856DB" w:rsidRPr="008F153C" w:rsidRDefault="009856DB">
            <w:pPr>
              <w:autoSpaceDE w:val="0"/>
              <w:autoSpaceDN w:val="0"/>
              <w:spacing w:line="256" w:lineRule="auto"/>
              <w:jc w:val="center"/>
              <w:rPr>
                <w:rFonts w:ascii="Times New Roman" w:hAnsi="Times New Roman" w:cs="Times New Roman"/>
                <w:sz w:val="24"/>
                <w:szCs w:val="24"/>
              </w:rPr>
            </w:pPr>
            <w:r w:rsidRPr="008F153C">
              <w:rPr>
                <w:rFonts w:ascii="Times New Roman" w:hAnsi="Times New Roman" w:cs="Times New Roman"/>
                <w:sz w:val="24"/>
                <w:szCs w:val="24"/>
              </w:rPr>
              <w:t>Домашний адрес (адрес регистрации, фактического проживания)</w:t>
            </w:r>
          </w:p>
        </w:tc>
      </w:tr>
      <w:tr w:rsidR="009856DB" w:rsidRPr="008F153C"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r w:rsidR="009856DB" w:rsidRPr="008F153C"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r w:rsidR="009856DB" w:rsidRPr="008F153C"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r w:rsidR="009856DB" w:rsidRPr="008F153C"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r w:rsidR="009856DB" w:rsidRPr="008F153C"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r w:rsidR="009856DB" w:rsidRPr="008F153C"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r w:rsidR="009856DB" w:rsidRPr="008F153C"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r w:rsidR="009856DB" w:rsidRPr="008F153C"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r w:rsidR="009856DB" w:rsidRPr="008F153C"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r w:rsidR="009856DB" w:rsidRPr="008F153C"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8F153C" w:rsidRDefault="009856DB">
            <w:pPr>
              <w:autoSpaceDE w:val="0"/>
              <w:autoSpaceDN w:val="0"/>
              <w:spacing w:line="256" w:lineRule="auto"/>
              <w:rPr>
                <w:rFonts w:ascii="Times New Roman" w:hAnsi="Times New Roman" w:cs="Times New Roman"/>
                <w:sz w:val="24"/>
                <w:szCs w:val="24"/>
              </w:rPr>
            </w:pPr>
          </w:p>
        </w:tc>
      </w:tr>
    </w:tbl>
    <w:p w:rsidR="009856DB" w:rsidRPr="008F153C" w:rsidRDefault="009856DB" w:rsidP="009856DB">
      <w:pPr>
        <w:spacing w:before="120"/>
        <w:jc w:val="both"/>
        <w:rPr>
          <w:rFonts w:ascii="Times New Roman" w:hAnsi="Times New Roman" w:cs="Times New Roman"/>
          <w:sz w:val="24"/>
          <w:szCs w:val="24"/>
        </w:rPr>
      </w:pPr>
      <w:r w:rsidRPr="008F153C">
        <w:rPr>
          <w:rFonts w:ascii="Times New Roman" w:hAnsi="Times New Roman" w:cs="Times New Roman"/>
          <w:sz w:val="24"/>
          <w:szCs w:val="24"/>
        </w:rPr>
        <w:t xml:space="preserve">14. Ваши близкие родственники (отец, мать, братья, сестры и дети), а также супруга (супруг), в том числе бывшие, постоянно проживающие за границей и (или) </w:t>
      </w:r>
      <w:r w:rsidRPr="008F153C">
        <w:rPr>
          <w:rFonts w:ascii="Times New Roman" w:hAnsi="Times New Roman" w:cs="Times New Roman"/>
          <w:sz w:val="24"/>
          <w:szCs w:val="24"/>
        </w:rPr>
        <w:lastRenderedPageBreak/>
        <w:t xml:space="preserve">оформляющие документы для выезда на постоянное место жительства в другое государство  </w:t>
      </w:r>
    </w:p>
    <w:p w:rsidR="009856DB" w:rsidRPr="008F153C" w:rsidRDefault="009856DB" w:rsidP="009856DB">
      <w:pPr>
        <w:pBdr>
          <w:top w:val="single" w:sz="4" w:space="1" w:color="auto"/>
        </w:pBdr>
        <w:ind w:left="5670"/>
        <w:jc w:val="center"/>
        <w:rPr>
          <w:rFonts w:ascii="Times New Roman" w:hAnsi="Times New Roman" w:cs="Times New Roman"/>
          <w:sz w:val="20"/>
          <w:szCs w:val="20"/>
        </w:rPr>
      </w:pPr>
      <w:proofErr w:type="gramStart"/>
      <w:r w:rsidRPr="008F153C">
        <w:rPr>
          <w:rFonts w:ascii="Times New Roman" w:hAnsi="Times New Roman" w:cs="Times New Roman"/>
        </w:rPr>
        <w:t>(фамилия, имя, отчество,</w:t>
      </w:r>
      <w:proofErr w:type="gramEnd"/>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jc w:val="center"/>
        <w:rPr>
          <w:rFonts w:ascii="Times New Roman" w:hAnsi="Times New Roman" w:cs="Times New Roman"/>
          <w:sz w:val="20"/>
          <w:szCs w:val="20"/>
        </w:rPr>
      </w:pPr>
      <w:r w:rsidRPr="008F153C">
        <w:rPr>
          <w:rFonts w:ascii="Times New Roman" w:hAnsi="Times New Roman" w:cs="Times New Roman"/>
        </w:rPr>
        <w:t>с какого времени они проживают за границей)</w:t>
      </w: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jc w:val="both"/>
        <w:rPr>
          <w:rFonts w:ascii="Times New Roman" w:hAnsi="Times New Roman" w:cs="Times New Roman"/>
          <w:sz w:val="24"/>
          <w:szCs w:val="24"/>
        </w:rPr>
      </w:pPr>
      <w:r w:rsidRPr="008F153C">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856DB" w:rsidRPr="008F153C" w:rsidRDefault="009856DB" w:rsidP="009856DB">
      <w:pPr>
        <w:pBdr>
          <w:top w:val="single" w:sz="4" w:space="1" w:color="auto"/>
        </w:pBdr>
        <w:ind w:left="6453"/>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r w:rsidRPr="008F153C">
        <w:rPr>
          <w:rFonts w:ascii="Times New Roman" w:hAnsi="Times New Roman" w:cs="Times New Roman"/>
          <w:sz w:val="24"/>
          <w:szCs w:val="24"/>
        </w:rPr>
        <w:t xml:space="preserve">15. Пребывание за границей (когда, где, с какой целью)  </w:t>
      </w:r>
    </w:p>
    <w:p w:rsidR="009856DB" w:rsidRPr="008F153C" w:rsidRDefault="009856DB" w:rsidP="009856DB">
      <w:pPr>
        <w:pBdr>
          <w:top w:val="single" w:sz="4" w:space="1" w:color="auto"/>
        </w:pBdr>
        <w:tabs>
          <w:tab w:val="left" w:pos="8505"/>
        </w:tabs>
        <w:ind w:left="5783"/>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r w:rsidRPr="008F153C">
        <w:rPr>
          <w:rFonts w:ascii="Times New Roman" w:hAnsi="Times New Roman" w:cs="Times New Roman"/>
          <w:sz w:val="24"/>
          <w:szCs w:val="24"/>
        </w:rPr>
        <w:t xml:space="preserve">16. Отношение к воинской обязанности и воинское звание  </w:t>
      </w:r>
    </w:p>
    <w:p w:rsidR="009856DB" w:rsidRPr="008F153C" w:rsidRDefault="009856DB" w:rsidP="009856DB">
      <w:pPr>
        <w:pBdr>
          <w:top w:val="single" w:sz="4" w:space="1" w:color="auto"/>
        </w:pBdr>
        <w:tabs>
          <w:tab w:val="left" w:pos="8505"/>
        </w:tabs>
        <w:ind w:left="6124"/>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jc w:val="both"/>
        <w:rPr>
          <w:rFonts w:ascii="Times New Roman" w:hAnsi="Times New Roman" w:cs="Times New Roman"/>
          <w:sz w:val="24"/>
          <w:szCs w:val="24"/>
        </w:rPr>
      </w:pPr>
      <w:r w:rsidRPr="008F153C">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9856DB" w:rsidRPr="008F153C" w:rsidRDefault="009856DB" w:rsidP="009856DB">
      <w:pPr>
        <w:pBdr>
          <w:top w:val="single" w:sz="4" w:space="1" w:color="auto"/>
        </w:pBdr>
        <w:tabs>
          <w:tab w:val="left" w:pos="8505"/>
        </w:tabs>
        <w:ind w:left="1174"/>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r w:rsidRPr="008F153C">
        <w:rPr>
          <w:rFonts w:ascii="Times New Roman" w:hAnsi="Times New Roman" w:cs="Times New Roman"/>
          <w:sz w:val="24"/>
          <w:szCs w:val="24"/>
        </w:rPr>
        <w:t xml:space="preserve">18. Паспорт или документ, его заменяющий  </w:t>
      </w:r>
    </w:p>
    <w:p w:rsidR="009856DB" w:rsidRPr="008F153C" w:rsidRDefault="009856DB" w:rsidP="009856DB">
      <w:pPr>
        <w:pBdr>
          <w:top w:val="single" w:sz="4" w:space="1" w:color="auto"/>
        </w:pBdr>
        <w:tabs>
          <w:tab w:val="left" w:pos="8505"/>
        </w:tabs>
        <w:ind w:left="4640"/>
        <w:jc w:val="center"/>
        <w:rPr>
          <w:rFonts w:ascii="Times New Roman" w:hAnsi="Times New Roman" w:cs="Times New Roman"/>
          <w:sz w:val="20"/>
          <w:szCs w:val="20"/>
        </w:rPr>
      </w:pPr>
      <w:r w:rsidRPr="008F153C">
        <w:rPr>
          <w:rFonts w:ascii="Times New Roman" w:hAnsi="Times New Roman" w:cs="Times New Roman"/>
        </w:rPr>
        <w:t>(серия, номер, кем и когда выдан)</w:t>
      </w: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r w:rsidRPr="008F153C">
        <w:rPr>
          <w:rFonts w:ascii="Times New Roman" w:hAnsi="Times New Roman" w:cs="Times New Roman"/>
          <w:sz w:val="24"/>
          <w:szCs w:val="24"/>
        </w:rPr>
        <w:t xml:space="preserve">19. Наличие заграничного паспорта  </w:t>
      </w:r>
    </w:p>
    <w:p w:rsidR="009856DB" w:rsidRPr="008F153C" w:rsidRDefault="009856DB" w:rsidP="009856DB">
      <w:pPr>
        <w:pBdr>
          <w:top w:val="single" w:sz="4" w:space="1" w:color="auto"/>
        </w:pBdr>
        <w:ind w:left="3771"/>
        <w:jc w:val="center"/>
        <w:rPr>
          <w:rFonts w:ascii="Times New Roman" w:hAnsi="Times New Roman" w:cs="Times New Roman"/>
          <w:sz w:val="20"/>
          <w:szCs w:val="20"/>
        </w:rPr>
      </w:pPr>
      <w:r w:rsidRPr="008F153C">
        <w:rPr>
          <w:rFonts w:ascii="Times New Roman" w:hAnsi="Times New Roman" w:cs="Times New Roman"/>
        </w:rPr>
        <w:t>(серия, номер, кем и когда выдан)</w:t>
      </w: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jc w:val="both"/>
        <w:rPr>
          <w:rFonts w:ascii="Times New Roman" w:hAnsi="Times New Roman" w:cs="Times New Roman"/>
          <w:sz w:val="2"/>
          <w:szCs w:val="2"/>
        </w:rPr>
      </w:pPr>
      <w:r w:rsidRPr="008F153C">
        <w:rPr>
          <w:rFonts w:ascii="Times New Roman" w:hAnsi="Times New Roman" w:cs="Times New Roman"/>
          <w:sz w:val="24"/>
          <w:szCs w:val="24"/>
        </w:rPr>
        <w:t>20.</w:t>
      </w:r>
      <w:r w:rsidRPr="008F153C">
        <w:rPr>
          <w:rFonts w:ascii="Times New Roman" w:hAnsi="Times New Roman" w:cs="Times New Roman"/>
        </w:rPr>
        <w:t> </w:t>
      </w:r>
      <w:r w:rsidRPr="008F153C">
        <w:rPr>
          <w:rFonts w:ascii="Times New Roman" w:hAnsi="Times New Roman" w:cs="Times New Roman"/>
          <w:sz w:val="24"/>
          <w:szCs w:val="24"/>
        </w:rPr>
        <w:t>Страховой номер индивидуального лицевого счета (если имеется) ________________________</w:t>
      </w: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r w:rsidRPr="008F153C">
        <w:rPr>
          <w:rFonts w:ascii="Times New Roman" w:hAnsi="Times New Roman" w:cs="Times New Roman"/>
          <w:sz w:val="24"/>
          <w:szCs w:val="24"/>
        </w:rPr>
        <w:t xml:space="preserve">21. ИНН (если имеется)  </w:t>
      </w:r>
    </w:p>
    <w:p w:rsidR="009856DB" w:rsidRPr="008F153C" w:rsidRDefault="009856DB" w:rsidP="009856DB">
      <w:pPr>
        <w:pBdr>
          <w:top w:val="single" w:sz="4" w:space="1" w:color="auto"/>
        </w:pBdr>
        <w:ind w:left="2523"/>
        <w:rPr>
          <w:rFonts w:ascii="Times New Roman" w:hAnsi="Times New Roman" w:cs="Times New Roman"/>
          <w:sz w:val="2"/>
          <w:szCs w:val="2"/>
        </w:rPr>
      </w:pPr>
    </w:p>
    <w:p w:rsidR="009856DB" w:rsidRPr="008F153C" w:rsidRDefault="009856DB" w:rsidP="009856DB">
      <w:pPr>
        <w:jc w:val="both"/>
        <w:rPr>
          <w:rFonts w:ascii="Times New Roman" w:hAnsi="Times New Roman" w:cs="Times New Roman"/>
          <w:sz w:val="24"/>
          <w:szCs w:val="24"/>
        </w:rPr>
      </w:pPr>
      <w:r w:rsidRPr="008F153C">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9856DB" w:rsidRPr="008F153C" w:rsidRDefault="009856DB" w:rsidP="009856DB">
      <w:pPr>
        <w:pBdr>
          <w:top w:val="single" w:sz="4" w:space="1" w:color="auto"/>
        </w:pBdr>
        <w:ind w:left="5075"/>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rPr>
          <w:rFonts w:ascii="Times New Roman" w:hAnsi="Times New Roman" w:cs="Times New Roman"/>
          <w:sz w:val="24"/>
          <w:szCs w:val="24"/>
        </w:rPr>
      </w:pPr>
    </w:p>
    <w:p w:rsidR="009856DB" w:rsidRPr="008F153C" w:rsidRDefault="009856DB" w:rsidP="009856DB">
      <w:pPr>
        <w:pBdr>
          <w:top w:val="single" w:sz="4" w:space="1" w:color="auto"/>
        </w:pBdr>
        <w:rPr>
          <w:rFonts w:ascii="Times New Roman" w:hAnsi="Times New Roman" w:cs="Times New Roman"/>
          <w:sz w:val="2"/>
          <w:szCs w:val="2"/>
        </w:rPr>
      </w:pPr>
    </w:p>
    <w:p w:rsidR="009856DB" w:rsidRPr="008F153C" w:rsidRDefault="009856DB" w:rsidP="009856DB">
      <w:pPr>
        <w:jc w:val="both"/>
        <w:rPr>
          <w:rFonts w:ascii="Times New Roman" w:hAnsi="Times New Roman" w:cs="Times New Roman"/>
          <w:sz w:val="24"/>
          <w:szCs w:val="24"/>
        </w:rPr>
      </w:pPr>
      <w:r w:rsidRPr="008F153C">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856DB" w:rsidRPr="008F153C" w:rsidRDefault="009856DB" w:rsidP="009856DB">
      <w:pPr>
        <w:spacing w:after="240"/>
        <w:ind w:firstLine="567"/>
        <w:jc w:val="both"/>
        <w:rPr>
          <w:rFonts w:ascii="Times New Roman" w:hAnsi="Times New Roman" w:cs="Times New Roman"/>
          <w:sz w:val="24"/>
          <w:szCs w:val="24"/>
        </w:rPr>
      </w:pPr>
      <w:r w:rsidRPr="008F153C">
        <w:rPr>
          <w:rFonts w:ascii="Times New Roman" w:hAnsi="Times New Roman" w:cs="Times New Roman"/>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8F153C">
        <w:rPr>
          <w:rFonts w:ascii="Times New Roman" w:hAnsi="Times New Roman" w:cs="Times New Roman"/>
          <w:sz w:val="24"/>
          <w:szCs w:val="24"/>
        </w:rPr>
        <w:t>согласна</w:t>
      </w:r>
      <w:proofErr w:type="gramEnd"/>
      <w:r w:rsidRPr="008F153C">
        <w:rPr>
          <w:rFonts w:ascii="Times New Roman" w:hAnsi="Times New Roman" w:cs="Times New Roman"/>
          <w:sz w:val="24"/>
          <w:szCs w:val="24"/>
        </w:rPr>
        <w:t>).</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9856DB" w:rsidRPr="008F153C" w:rsidTr="009856DB">
        <w:tc>
          <w:tcPr>
            <w:tcW w:w="170" w:type="dxa"/>
            <w:vAlign w:val="bottom"/>
            <w:hideMark/>
          </w:tcPr>
          <w:p w:rsidR="009856DB" w:rsidRPr="008F153C" w:rsidRDefault="009856DB">
            <w:pPr>
              <w:autoSpaceDE w:val="0"/>
              <w:autoSpaceDN w:val="0"/>
              <w:spacing w:line="256" w:lineRule="auto"/>
              <w:rPr>
                <w:rFonts w:ascii="Times New Roman" w:hAnsi="Times New Roman" w:cs="Times New Roman"/>
                <w:sz w:val="24"/>
                <w:szCs w:val="24"/>
              </w:rPr>
            </w:pPr>
            <w:r w:rsidRPr="008F153C">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84" w:type="dxa"/>
            <w:vAlign w:val="bottom"/>
            <w:hideMark/>
          </w:tcPr>
          <w:p w:rsidR="009856DB" w:rsidRPr="008F153C" w:rsidRDefault="009856DB">
            <w:pPr>
              <w:autoSpaceDE w:val="0"/>
              <w:autoSpaceDN w:val="0"/>
              <w:spacing w:line="256" w:lineRule="auto"/>
              <w:rPr>
                <w:rFonts w:ascii="Times New Roman" w:hAnsi="Times New Roman" w:cs="Times New Roman"/>
                <w:sz w:val="24"/>
                <w:szCs w:val="24"/>
              </w:rPr>
            </w:pPr>
            <w:r w:rsidRPr="008F153C">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426" w:type="dxa"/>
            <w:vAlign w:val="bottom"/>
            <w:hideMark/>
          </w:tcPr>
          <w:p w:rsidR="009856DB" w:rsidRPr="008F153C" w:rsidRDefault="009856DB">
            <w:pPr>
              <w:autoSpaceDE w:val="0"/>
              <w:autoSpaceDN w:val="0"/>
              <w:spacing w:line="256" w:lineRule="auto"/>
              <w:jc w:val="right"/>
              <w:rPr>
                <w:rFonts w:ascii="Times New Roman" w:hAnsi="Times New Roman" w:cs="Times New Roman"/>
                <w:sz w:val="24"/>
                <w:szCs w:val="24"/>
              </w:rPr>
            </w:pPr>
            <w:r w:rsidRPr="008F153C">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9856DB" w:rsidRPr="008F153C" w:rsidRDefault="009856DB">
            <w:pPr>
              <w:autoSpaceDE w:val="0"/>
              <w:autoSpaceDN w:val="0"/>
              <w:spacing w:line="256" w:lineRule="auto"/>
              <w:rPr>
                <w:rFonts w:ascii="Times New Roman" w:hAnsi="Times New Roman" w:cs="Times New Roman"/>
                <w:sz w:val="24"/>
                <w:szCs w:val="24"/>
              </w:rPr>
            </w:pPr>
          </w:p>
        </w:tc>
        <w:tc>
          <w:tcPr>
            <w:tcW w:w="4313" w:type="dxa"/>
            <w:vAlign w:val="bottom"/>
            <w:hideMark/>
          </w:tcPr>
          <w:p w:rsidR="009856DB" w:rsidRPr="008F153C" w:rsidRDefault="009856DB">
            <w:pPr>
              <w:tabs>
                <w:tab w:val="left" w:pos="3270"/>
              </w:tabs>
              <w:autoSpaceDE w:val="0"/>
              <w:autoSpaceDN w:val="0"/>
              <w:spacing w:line="256" w:lineRule="auto"/>
              <w:rPr>
                <w:rFonts w:ascii="Times New Roman" w:hAnsi="Times New Roman" w:cs="Times New Roman"/>
                <w:sz w:val="24"/>
                <w:szCs w:val="24"/>
              </w:rPr>
            </w:pPr>
            <w:r w:rsidRPr="008F153C">
              <w:rPr>
                <w:rFonts w:ascii="Times New Roman" w:hAnsi="Times New Roman" w:cs="Times New Roman"/>
                <w:sz w:val="24"/>
                <w:szCs w:val="24"/>
              </w:rPr>
              <w:t xml:space="preserve"> г.</w:t>
            </w:r>
            <w:r w:rsidRPr="008F153C">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9856DB" w:rsidRPr="008F153C" w:rsidRDefault="009856DB">
            <w:pPr>
              <w:autoSpaceDE w:val="0"/>
              <w:autoSpaceDN w:val="0"/>
              <w:spacing w:line="256" w:lineRule="auto"/>
              <w:jc w:val="center"/>
              <w:rPr>
                <w:rFonts w:ascii="Times New Roman" w:hAnsi="Times New Roman" w:cs="Times New Roman"/>
                <w:sz w:val="24"/>
                <w:szCs w:val="24"/>
              </w:rPr>
            </w:pPr>
          </w:p>
        </w:tc>
      </w:tr>
    </w:tbl>
    <w:p w:rsidR="009856DB" w:rsidRPr="008F153C" w:rsidRDefault="009856DB" w:rsidP="009856DB">
      <w:pPr>
        <w:spacing w:after="240"/>
        <w:rPr>
          <w:rFonts w:ascii="Times New Roman" w:hAnsi="Times New Roman" w:cs="Times New Roman"/>
          <w:sz w:val="2"/>
          <w:szCs w:val="2"/>
        </w:rPr>
      </w:pPr>
    </w:p>
    <w:tbl>
      <w:tblPr>
        <w:tblW w:w="9809" w:type="dxa"/>
        <w:tblLayout w:type="fixed"/>
        <w:tblCellMar>
          <w:left w:w="28" w:type="dxa"/>
          <w:right w:w="28" w:type="dxa"/>
        </w:tblCellMar>
        <w:tblLook w:val="04A0" w:firstRow="1" w:lastRow="0" w:firstColumn="1" w:lastColumn="0" w:noHBand="0" w:noVBand="1"/>
      </w:tblPr>
      <w:tblGrid>
        <w:gridCol w:w="2013"/>
        <w:gridCol w:w="7796"/>
      </w:tblGrid>
      <w:tr w:rsidR="009856DB" w:rsidRPr="008F153C" w:rsidTr="00DD186C">
        <w:tc>
          <w:tcPr>
            <w:tcW w:w="2013" w:type="dxa"/>
            <w:vAlign w:val="center"/>
            <w:hideMark/>
          </w:tcPr>
          <w:p w:rsidR="009856DB" w:rsidRPr="008F153C" w:rsidRDefault="009856DB">
            <w:pPr>
              <w:autoSpaceDE w:val="0"/>
              <w:autoSpaceDN w:val="0"/>
              <w:spacing w:line="256" w:lineRule="auto"/>
              <w:jc w:val="center"/>
              <w:rPr>
                <w:rFonts w:ascii="Times New Roman" w:hAnsi="Times New Roman" w:cs="Times New Roman"/>
                <w:sz w:val="24"/>
                <w:szCs w:val="24"/>
              </w:rPr>
            </w:pPr>
            <w:r w:rsidRPr="008F153C">
              <w:rPr>
                <w:rFonts w:ascii="Times New Roman" w:hAnsi="Times New Roman" w:cs="Times New Roman"/>
                <w:sz w:val="24"/>
                <w:szCs w:val="24"/>
              </w:rPr>
              <w:t>М.П.</w:t>
            </w:r>
          </w:p>
        </w:tc>
        <w:tc>
          <w:tcPr>
            <w:tcW w:w="7796" w:type="dxa"/>
            <w:hideMark/>
          </w:tcPr>
          <w:p w:rsidR="009856DB" w:rsidRPr="008F153C" w:rsidRDefault="009856DB">
            <w:pPr>
              <w:autoSpaceDE w:val="0"/>
              <w:autoSpaceDN w:val="0"/>
              <w:spacing w:line="256" w:lineRule="auto"/>
              <w:jc w:val="both"/>
              <w:rPr>
                <w:rFonts w:ascii="Times New Roman" w:hAnsi="Times New Roman" w:cs="Times New Roman"/>
                <w:sz w:val="24"/>
                <w:szCs w:val="24"/>
              </w:rPr>
            </w:pPr>
            <w:r w:rsidRPr="008F153C">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856DB" w:rsidRPr="008F153C" w:rsidRDefault="009856DB" w:rsidP="009856DB">
      <w:pPr>
        <w:spacing w:after="240"/>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1843"/>
        <w:gridCol w:w="4110"/>
      </w:tblGrid>
      <w:tr w:rsidR="009856DB" w:rsidRPr="008F153C" w:rsidTr="009856DB">
        <w:trPr>
          <w:cantSplit/>
        </w:trPr>
        <w:tc>
          <w:tcPr>
            <w:tcW w:w="170" w:type="dxa"/>
            <w:vAlign w:val="bottom"/>
            <w:hideMark/>
          </w:tcPr>
          <w:p w:rsidR="009856DB" w:rsidRPr="008F153C" w:rsidRDefault="009856DB">
            <w:pPr>
              <w:autoSpaceDE w:val="0"/>
              <w:autoSpaceDN w:val="0"/>
              <w:spacing w:line="256" w:lineRule="auto"/>
              <w:rPr>
                <w:rFonts w:ascii="Times New Roman" w:hAnsi="Times New Roman" w:cs="Times New Roman"/>
                <w:sz w:val="24"/>
                <w:szCs w:val="24"/>
              </w:rPr>
            </w:pPr>
            <w:r w:rsidRPr="008F153C">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284" w:type="dxa"/>
            <w:vAlign w:val="bottom"/>
            <w:hideMark/>
          </w:tcPr>
          <w:p w:rsidR="009856DB" w:rsidRPr="008F153C" w:rsidRDefault="009856DB">
            <w:pPr>
              <w:autoSpaceDE w:val="0"/>
              <w:autoSpaceDN w:val="0"/>
              <w:spacing w:line="256" w:lineRule="auto"/>
              <w:rPr>
                <w:rFonts w:ascii="Times New Roman" w:hAnsi="Times New Roman" w:cs="Times New Roman"/>
                <w:sz w:val="24"/>
                <w:szCs w:val="24"/>
              </w:rPr>
            </w:pPr>
            <w:r w:rsidRPr="008F153C">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426" w:type="dxa"/>
            <w:vAlign w:val="bottom"/>
            <w:hideMark/>
          </w:tcPr>
          <w:p w:rsidR="009856DB" w:rsidRPr="008F153C" w:rsidRDefault="009856DB">
            <w:pPr>
              <w:autoSpaceDE w:val="0"/>
              <w:autoSpaceDN w:val="0"/>
              <w:spacing w:line="256" w:lineRule="auto"/>
              <w:jc w:val="right"/>
              <w:rPr>
                <w:rFonts w:ascii="Times New Roman" w:hAnsi="Times New Roman" w:cs="Times New Roman"/>
                <w:sz w:val="24"/>
                <w:szCs w:val="24"/>
              </w:rPr>
            </w:pPr>
            <w:r w:rsidRPr="008F153C">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9856DB" w:rsidRPr="008F153C" w:rsidRDefault="009856DB">
            <w:pPr>
              <w:autoSpaceDE w:val="0"/>
              <w:autoSpaceDN w:val="0"/>
              <w:spacing w:line="256" w:lineRule="auto"/>
              <w:rPr>
                <w:rFonts w:ascii="Times New Roman" w:hAnsi="Times New Roman" w:cs="Times New Roman"/>
                <w:sz w:val="24"/>
                <w:szCs w:val="24"/>
              </w:rPr>
            </w:pPr>
          </w:p>
        </w:tc>
        <w:tc>
          <w:tcPr>
            <w:tcW w:w="675" w:type="dxa"/>
            <w:vAlign w:val="bottom"/>
            <w:hideMark/>
          </w:tcPr>
          <w:p w:rsidR="009856DB" w:rsidRPr="008F153C" w:rsidRDefault="009856DB">
            <w:pPr>
              <w:tabs>
                <w:tab w:val="left" w:pos="3270"/>
              </w:tabs>
              <w:autoSpaceDE w:val="0"/>
              <w:autoSpaceDN w:val="0"/>
              <w:spacing w:line="256" w:lineRule="auto"/>
              <w:rPr>
                <w:rFonts w:ascii="Times New Roman" w:hAnsi="Times New Roman" w:cs="Times New Roman"/>
                <w:sz w:val="24"/>
                <w:szCs w:val="24"/>
              </w:rPr>
            </w:pPr>
            <w:r w:rsidRPr="008F153C">
              <w:rPr>
                <w:rFonts w:ascii="Times New Roman" w:hAnsi="Times New Roman" w:cs="Times New Roman"/>
                <w:sz w:val="24"/>
                <w:szCs w:val="24"/>
              </w:rPr>
              <w:t xml:space="preserve"> </w:t>
            </w:r>
            <w:proofErr w:type="gramStart"/>
            <w:r w:rsidRPr="008F153C">
              <w:rPr>
                <w:rFonts w:ascii="Times New Roman" w:hAnsi="Times New Roman" w:cs="Times New Roman"/>
                <w:sz w:val="24"/>
                <w:szCs w:val="24"/>
              </w:rPr>
              <w:t>г</w:t>
            </w:r>
            <w:proofErr w:type="gramEnd"/>
            <w:r w:rsidRPr="008F153C">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9856DB" w:rsidRPr="008F153C" w:rsidRDefault="009856DB">
            <w:pPr>
              <w:autoSpaceDE w:val="0"/>
              <w:autoSpaceDN w:val="0"/>
              <w:spacing w:line="256" w:lineRule="auto"/>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9856DB" w:rsidRPr="008F153C" w:rsidRDefault="009856DB">
            <w:pPr>
              <w:autoSpaceDE w:val="0"/>
              <w:autoSpaceDN w:val="0"/>
              <w:spacing w:line="256" w:lineRule="auto"/>
              <w:jc w:val="center"/>
              <w:rPr>
                <w:rFonts w:ascii="Times New Roman" w:hAnsi="Times New Roman" w:cs="Times New Roman"/>
                <w:sz w:val="24"/>
                <w:szCs w:val="24"/>
              </w:rPr>
            </w:pPr>
          </w:p>
        </w:tc>
      </w:tr>
      <w:tr w:rsidR="009856DB" w:rsidRPr="008F153C" w:rsidTr="009856DB">
        <w:tc>
          <w:tcPr>
            <w:tcW w:w="170" w:type="dxa"/>
          </w:tcPr>
          <w:p w:rsidR="009856DB" w:rsidRPr="008F153C" w:rsidRDefault="009856DB">
            <w:pPr>
              <w:autoSpaceDE w:val="0"/>
              <w:autoSpaceDN w:val="0"/>
              <w:spacing w:line="256" w:lineRule="auto"/>
              <w:rPr>
                <w:rFonts w:ascii="Times New Roman" w:hAnsi="Times New Roman" w:cs="Times New Roman"/>
              </w:rPr>
            </w:pPr>
          </w:p>
        </w:tc>
        <w:tc>
          <w:tcPr>
            <w:tcW w:w="425" w:type="dxa"/>
          </w:tcPr>
          <w:p w:rsidR="009856DB" w:rsidRPr="008F153C" w:rsidRDefault="009856DB">
            <w:pPr>
              <w:autoSpaceDE w:val="0"/>
              <w:autoSpaceDN w:val="0"/>
              <w:spacing w:line="256" w:lineRule="auto"/>
              <w:jc w:val="center"/>
              <w:rPr>
                <w:rFonts w:ascii="Times New Roman" w:hAnsi="Times New Roman" w:cs="Times New Roman"/>
              </w:rPr>
            </w:pPr>
          </w:p>
        </w:tc>
        <w:tc>
          <w:tcPr>
            <w:tcW w:w="284" w:type="dxa"/>
          </w:tcPr>
          <w:p w:rsidR="009856DB" w:rsidRPr="008F153C" w:rsidRDefault="009856DB">
            <w:pPr>
              <w:autoSpaceDE w:val="0"/>
              <w:autoSpaceDN w:val="0"/>
              <w:spacing w:line="256" w:lineRule="auto"/>
              <w:rPr>
                <w:rFonts w:ascii="Times New Roman" w:hAnsi="Times New Roman" w:cs="Times New Roman"/>
              </w:rPr>
            </w:pPr>
          </w:p>
        </w:tc>
        <w:tc>
          <w:tcPr>
            <w:tcW w:w="1984" w:type="dxa"/>
          </w:tcPr>
          <w:p w:rsidR="009856DB" w:rsidRPr="008F153C" w:rsidRDefault="009856DB">
            <w:pPr>
              <w:autoSpaceDE w:val="0"/>
              <w:autoSpaceDN w:val="0"/>
              <w:spacing w:line="256" w:lineRule="auto"/>
              <w:jc w:val="center"/>
              <w:rPr>
                <w:rFonts w:ascii="Times New Roman" w:hAnsi="Times New Roman" w:cs="Times New Roman"/>
              </w:rPr>
            </w:pPr>
          </w:p>
        </w:tc>
        <w:tc>
          <w:tcPr>
            <w:tcW w:w="426" w:type="dxa"/>
          </w:tcPr>
          <w:p w:rsidR="009856DB" w:rsidRPr="008F153C" w:rsidRDefault="009856DB">
            <w:pPr>
              <w:autoSpaceDE w:val="0"/>
              <w:autoSpaceDN w:val="0"/>
              <w:spacing w:line="256" w:lineRule="auto"/>
              <w:jc w:val="right"/>
              <w:rPr>
                <w:rFonts w:ascii="Times New Roman" w:hAnsi="Times New Roman" w:cs="Times New Roman"/>
              </w:rPr>
            </w:pPr>
          </w:p>
        </w:tc>
        <w:tc>
          <w:tcPr>
            <w:tcW w:w="317" w:type="dxa"/>
          </w:tcPr>
          <w:p w:rsidR="009856DB" w:rsidRPr="008F153C" w:rsidRDefault="009856DB">
            <w:pPr>
              <w:autoSpaceDE w:val="0"/>
              <w:autoSpaceDN w:val="0"/>
              <w:spacing w:line="256" w:lineRule="auto"/>
              <w:rPr>
                <w:rFonts w:ascii="Times New Roman" w:hAnsi="Times New Roman" w:cs="Times New Roman"/>
              </w:rPr>
            </w:pPr>
          </w:p>
        </w:tc>
        <w:tc>
          <w:tcPr>
            <w:tcW w:w="675" w:type="dxa"/>
          </w:tcPr>
          <w:p w:rsidR="009856DB" w:rsidRPr="008F153C" w:rsidRDefault="009856DB">
            <w:pPr>
              <w:tabs>
                <w:tab w:val="left" w:pos="3270"/>
              </w:tabs>
              <w:autoSpaceDE w:val="0"/>
              <w:autoSpaceDN w:val="0"/>
              <w:spacing w:line="256" w:lineRule="auto"/>
              <w:rPr>
                <w:rFonts w:ascii="Times New Roman" w:hAnsi="Times New Roman" w:cs="Times New Roman"/>
              </w:rPr>
            </w:pPr>
          </w:p>
        </w:tc>
        <w:tc>
          <w:tcPr>
            <w:tcW w:w="5953" w:type="dxa"/>
            <w:gridSpan w:val="2"/>
            <w:hideMark/>
          </w:tcPr>
          <w:p w:rsidR="009856DB" w:rsidRPr="008F153C" w:rsidRDefault="009856DB">
            <w:pPr>
              <w:autoSpaceDE w:val="0"/>
              <w:autoSpaceDN w:val="0"/>
              <w:spacing w:line="256" w:lineRule="auto"/>
              <w:jc w:val="center"/>
              <w:rPr>
                <w:rFonts w:ascii="Times New Roman" w:hAnsi="Times New Roman" w:cs="Times New Roman"/>
              </w:rPr>
            </w:pPr>
            <w:r w:rsidRPr="008F153C">
              <w:rPr>
                <w:rFonts w:ascii="Times New Roman" w:hAnsi="Times New Roman" w:cs="Times New Roman"/>
              </w:rPr>
              <w:t>(подпись, фамилия работника кадровой службы)</w:t>
            </w:r>
          </w:p>
        </w:tc>
      </w:tr>
    </w:tbl>
    <w:p w:rsidR="009856DB" w:rsidRPr="008F153C" w:rsidRDefault="009856DB" w:rsidP="009856DB">
      <w:pPr>
        <w:rPr>
          <w:rFonts w:ascii="Times New Roman" w:hAnsi="Times New Roman" w:cs="Times New Roman"/>
          <w:sz w:val="2"/>
          <w:szCs w:val="2"/>
        </w:rPr>
      </w:pPr>
    </w:p>
    <w:p w:rsidR="007D2960" w:rsidRPr="008F153C" w:rsidRDefault="007D2960" w:rsidP="007D2960">
      <w:pPr>
        <w:pStyle w:val="a8"/>
        <w:rPr>
          <w:rFonts w:ascii="Times New Roman" w:hAnsi="Times New Roman"/>
        </w:rPr>
      </w:pPr>
    </w:p>
    <w:p w:rsidR="007D2960" w:rsidRPr="008F153C"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8F153C" w:rsidRDefault="007D2960" w:rsidP="00B57E68">
      <w:pPr>
        <w:spacing w:before="131" w:after="131" w:line="181" w:lineRule="atLeast"/>
        <w:jc w:val="both"/>
        <w:textAlignment w:val="top"/>
        <w:rPr>
          <w:rFonts w:ascii="Times New Roman" w:eastAsia="Times New Roman" w:hAnsi="Times New Roman" w:cs="Times New Roman"/>
          <w:sz w:val="28"/>
          <w:szCs w:val="28"/>
        </w:rPr>
      </w:pPr>
    </w:p>
    <w:sectPr w:rsidR="007D2960" w:rsidRPr="008F153C" w:rsidSect="00881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032E7"/>
    <w:multiLevelType w:val="hybridMultilevel"/>
    <w:tmpl w:val="0212C0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68"/>
    <w:rsid w:val="00047E3A"/>
    <w:rsid w:val="000B4215"/>
    <w:rsid w:val="00125425"/>
    <w:rsid w:val="00326F6D"/>
    <w:rsid w:val="00343E0B"/>
    <w:rsid w:val="00344E16"/>
    <w:rsid w:val="003B556C"/>
    <w:rsid w:val="003F1C3C"/>
    <w:rsid w:val="00411789"/>
    <w:rsid w:val="005051EE"/>
    <w:rsid w:val="005C72BE"/>
    <w:rsid w:val="006303ED"/>
    <w:rsid w:val="00685C27"/>
    <w:rsid w:val="00734F07"/>
    <w:rsid w:val="007461AC"/>
    <w:rsid w:val="00760CFA"/>
    <w:rsid w:val="00771525"/>
    <w:rsid w:val="007B4000"/>
    <w:rsid w:val="007D2960"/>
    <w:rsid w:val="007F1CD6"/>
    <w:rsid w:val="007F3B78"/>
    <w:rsid w:val="008817F6"/>
    <w:rsid w:val="008F153C"/>
    <w:rsid w:val="00907A00"/>
    <w:rsid w:val="009856DB"/>
    <w:rsid w:val="009C4B54"/>
    <w:rsid w:val="00A9158E"/>
    <w:rsid w:val="00B06B6D"/>
    <w:rsid w:val="00B373EA"/>
    <w:rsid w:val="00B57E68"/>
    <w:rsid w:val="00B70BE3"/>
    <w:rsid w:val="00BF2977"/>
    <w:rsid w:val="00DD186C"/>
    <w:rsid w:val="00DD3D20"/>
    <w:rsid w:val="00E034F9"/>
    <w:rsid w:val="00E112E1"/>
    <w:rsid w:val="00E2707F"/>
    <w:rsid w:val="00EA04AF"/>
    <w:rsid w:val="00EA42A2"/>
    <w:rsid w:val="00F97495"/>
    <w:rsid w:val="00FA10D0"/>
    <w:rsid w:val="00FC3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57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E68"/>
    <w:rPr>
      <w:rFonts w:ascii="Times New Roman" w:eastAsia="Times New Roman" w:hAnsi="Times New Roman" w:cs="Times New Roman"/>
      <w:b/>
      <w:bCs/>
      <w:sz w:val="27"/>
      <w:szCs w:val="27"/>
    </w:rPr>
  </w:style>
  <w:style w:type="paragraph" w:styleId="a3">
    <w:name w:val="Normal (Web)"/>
    <w:basedOn w:val="a"/>
    <w:uiPriority w:val="99"/>
    <w:unhideWhenUsed/>
    <w:rsid w:val="00B5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57E68"/>
  </w:style>
  <w:style w:type="character" w:styleId="a4">
    <w:name w:val="Hyperlink"/>
    <w:basedOn w:val="a0"/>
    <w:uiPriority w:val="99"/>
    <w:semiHidden/>
    <w:unhideWhenUsed/>
    <w:rsid w:val="00B57E68"/>
    <w:rPr>
      <w:color w:val="0000FF"/>
      <w:u w:val="single"/>
    </w:rPr>
  </w:style>
  <w:style w:type="paragraph" w:styleId="a5">
    <w:name w:val="Balloon Text"/>
    <w:basedOn w:val="a"/>
    <w:link w:val="a6"/>
    <w:uiPriority w:val="99"/>
    <w:semiHidden/>
    <w:unhideWhenUsed/>
    <w:rsid w:val="00B57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E68"/>
    <w:rPr>
      <w:rFonts w:ascii="Tahoma" w:hAnsi="Tahoma" w:cs="Tahoma"/>
      <w:sz w:val="16"/>
      <w:szCs w:val="16"/>
    </w:rPr>
  </w:style>
  <w:style w:type="paragraph" w:styleId="a7">
    <w:name w:val="No Spacing"/>
    <w:uiPriority w:val="1"/>
    <w:qFormat/>
    <w:rsid w:val="00B57E68"/>
    <w:pPr>
      <w:spacing w:after="0" w:line="240" w:lineRule="auto"/>
    </w:pPr>
  </w:style>
  <w:style w:type="character" w:customStyle="1" w:styleId="apple-converted-space">
    <w:name w:val="apple-converted-space"/>
    <w:basedOn w:val="a0"/>
    <w:rsid w:val="00B57E68"/>
  </w:style>
  <w:style w:type="paragraph" w:customStyle="1" w:styleId="Default">
    <w:name w:val="Default"/>
    <w:rsid w:val="00B57E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D2960"/>
    <w:rPr>
      <w:rFonts w:asciiTheme="majorHAnsi" w:eastAsiaTheme="majorEastAsia" w:hAnsiTheme="majorHAnsi" w:cstheme="majorBidi"/>
      <w:b/>
      <w:bCs/>
      <w:color w:val="365F91" w:themeColor="accent1" w:themeShade="BF"/>
      <w:sz w:val="28"/>
      <w:szCs w:val="28"/>
    </w:rPr>
  </w:style>
  <w:style w:type="paragraph" w:styleId="a8">
    <w:name w:val="Title"/>
    <w:basedOn w:val="a"/>
    <w:link w:val="a9"/>
    <w:qFormat/>
    <w:rsid w:val="007D2960"/>
    <w:pPr>
      <w:spacing w:after="0" w:line="240" w:lineRule="auto"/>
      <w:jc w:val="center"/>
    </w:pPr>
    <w:rPr>
      <w:rFonts w:ascii="Arial Black" w:eastAsia="Times New Roman" w:hAnsi="Arial Black" w:cs="Times New Roman"/>
      <w:sz w:val="32"/>
      <w:szCs w:val="20"/>
    </w:rPr>
  </w:style>
  <w:style w:type="character" w:customStyle="1" w:styleId="a9">
    <w:name w:val="Название Знак"/>
    <w:basedOn w:val="a0"/>
    <w:link w:val="a8"/>
    <w:rsid w:val="007D2960"/>
    <w:rPr>
      <w:rFonts w:ascii="Arial Black" w:eastAsia="Times New Roman" w:hAnsi="Arial Black" w:cs="Times New Roman"/>
      <w:sz w:val="32"/>
      <w:szCs w:val="20"/>
    </w:rPr>
  </w:style>
  <w:style w:type="paragraph" w:styleId="aa">
    <w:name w:val="Body Text"/>
    <w:basedOn w:val="a"/>
    <w:link w:val="ab"/>
    <w:rsid w:val="007D2960"/>
    <w:pPr>
      <w:tabs>
        <w:tab w:val="left" w:pos="993"/>
        <w:tab w:val="left" w:pos="6521"/>
      </w:tabs>
      <w:spacing w:after="0" w:line="240" w:lineRule="auto"/>
      <w:jc w:val="both"/>
    </w:pPr>
    <w:rPr>
      <w:rFonts w:ascii="Times New Roman" w:eastAsia="Times New Roman" w:hAnsi="Times New Roman" w:cs="Times New Roman"/>
      <w:b/>
      <w:szCs w:val="20"/>
    </w:rPr>
  </w:style>
  <w:style w:type="character" w:customStyle="1" w:styleId="ab">
    <w:name w:val="Основной текст Знак"/>
    <w:basedOn w:val="a0"/>
    <w:link w:val="aa"/>
    <w:rsid w:val="007D2960"/>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57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E68"/>
    <w:rPr>
      <w:rFonts w:ascii="Times New Roman" w:eastAsia="Times New Roman" w:hAnsi="Times New Roman" w:cs="Times New Roman"/>
      <w:b/>
      <w:bCs/>
      <w:sz w:val="27"/>
      <w:szCs w:val="27"/>
    </w:rPr>
  </w:style>
  <w:style w:type="paragraph" w:styleId="a3">
    <w:name w:val="Normal (Web)"/>
    <w:basedOn w:val="a"/>
    <w:uiPriority w:val="99"/>
    <w:unhideWhenUsed/>
    <w:rsid w:val="00B5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57E68"/>
  </w:style>
  <w:style w:type="character" w:styleId="a4">
    <w:name w:val="Hyperlink"/>
    <w:basedOn w:val="a0"/>
    <w:uiPriority w:val="99"/>
    <w:semiHidden/>
    <w:unhideWhenUsed/>
    <w:rsid w:val="00B57E68"/>
    <w:rPr>
      <w:color w:val="0000FF"/>
      <w:u w:val="single"/>
    </w:rPr>
  </w:style>
  <w:style w:type="paragraph" w:styleId="a5">
    <w:name w:val="Balloon Text"/>
    <w:basedOn w:val="a"/>
    <w:link w:val="a6"/>
    <w:uiPriority w:val="99"/>
    <w:semiHidden/>
    <w:unhideWhenUsed/>
    <w:rsid w:val="00B57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E68"/>
    <w:rPr>
      <w:rFonts w:ascii="Tahoma" w:hAnsi="Tahoma" w:cs="Tahoma"/>
      <w:sz w:val="16"/>
      <w:szCs w:val="16"/>
    </w:rPr>
  </w:style>
  <w:style w:type="paragraph" w:styleId="a7">
    <w:name w:val="No Spacing"/>
    <w:uiPriority w:val="1"/>
    <w:qFormat/>
    <w:rsid w:val="00B57E68"/>
    <w:pPr>
      <w:spacing w:after="0" w:line="240" w:lineRule="auto"/>
    </w:pPr>
  </w:style>
  <w:style w:type="character" w:customStyle="1" w:styleId="apple-converted-space">
    <w:name w:val="apple-converted-space"/>
    <w:basedOn w:val="a0"/>
    <w:rsid w:val="00B57E68"/>
  </w:style>
  <w:style w:type="paragraph" w:customStyle="1" w:styleId="Default">
    <w:name w:val="Default"/>
    <w:rsid w:val="00B57E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D2960"/>
    <w:rPr>
      <w:rFonts w:asciiTheme="majorHAnsi" w:eastAsiaTheme="majorEastAsia" w:hAnsiTheme="majorHAnsi" w:cstheme="majorBidi"/>
      <w:b/>
      <w:bCs/>
      <w:color w:val="365F91" w:themeColor="accent1" w:themeShade="BF"/>
      <w:sz w:val="28"/>
      <w:szCs w:val="28"/>
    </w:rPr>
  </w:style>
  <w:style w:type="paragraph" w:styleId="a8">
    <w:name w:val="Title"/>
    <w:basedOn w:val="a"/>
    <w:link w:val="a9"/>
    <w:qFormat/>
    <w:rsid w:val="007D2960"/>
    <w:pPr>
      <w:spacing w:after="0" w:line="240" w:lineRule="auto"/>
      <w:jc w:val="center"/>
    </w:pPr>
    <w:rPr>
      <w:rFonts w:ascii="Arial Black" w:eastAsia="Times New Roman" w:hAnsi="Arial Black" w:cs="Times New Roman"/>
      <w:sz w:val="32"/>
      <w:szCs w:val="20"/>
    </w:rPr>
  </w:style>
  <w:style w:type="character" w:customStyle="1" w:styleId="a9">
    <w:name w:val="Название Знак"/>
    <w:basedOn w:val="a0"/>
    <w:link w:val="a8"/>
    <w:rsid w:val="007D2960"/>
    <w:rPr>
      <w:rFonts w:ascii="Arial Black" w:eastAsia="Times New Roman" w:hAnsi="Arial Black" w:cs="Times New Roman"/>
      <w:sz w:val="32"/>
      <w:szCs w:val="20"/>
    </w:rPr>
  </w:style>
  <w:style w:type="paragraph" w:styleId="aa">
    <w:name w:val="Body Text"/>
    <w:basedOn w:val="a"/>
    <w:link w:val="ab"/>
    <w:rsid w:val="007D2960"/>
    <w:pPr>
      <w:tabs>
        <w:tab w:val="left" w:pos="993"/>
        <w:tab w:val="left" w:pos="6521"/>
      </w:tabs>
      <w:spacing w:after="0" w:line="240" w:lineRule="auto"/>
      <w:jc w:val="both"/>
    </w:pPr>
    <w:rPr>
      <w:rFonts w:ascii="Times New Roman" w:eastAsia="Times New Roman" w:hAnsi="Times New Roman" w:cs="Times New Roman"/>
      <w:b/>
      <w:szCs w:val="20"/>
    </w:rPr>
  </w:style>
  <w:style w:type="character" w:customStyle="1" w:styleId="ab">
    <w:name w:val="Основной текст Знак"/>
    <w:basedOn w:val="a0"/>
    <w:link w:val="aa"/>
    <w:rsid w:val="007D296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7335">
      <w:bodyDiv w:val="1"/>
      <w:marLeft w:val="0"/>
      <w:marRight w:val="0"/>
      <w:marTop w:val="0"/>
      <w:marBottom w:val="0"/>
      <w:divBdr>
        <w:top w:val="none" w:sz="0" w:space="0" w:color="auto"/>
        <w:left w:val="none" w:sz="0" w:space="0" w:color="auto"/>
        <w:bottom w:val="none" w:sz="0" w:space="0" w:color="auto"/>
        <w:right w:val="none" w:sz="0" w:space="0" w:color="auto"/>
      </w:divBdr>
    </w:div>
    <w:div w:id="1193111880">
      <w:bodyDiv w:val="1"/>
      <w:marLeft w:val="0"/>
      <w:marRight w:val="0"/>
      <w:marTop w:val="0"/>
      <w:marBottom w:val="0"/>
      <w:divBdr>
        <w:top w:val="none" w:sz="0" w:space="0" w:color="auto"/>
        <w:left w:val="none" w:sz="0" w:space="0" w:color="auto"/>
        <w:bottom w:val="none" w:sz="0" w:space="0" w:color="auto"/>
        <w:right w:val="none" w:sz="0" w:space="0" w:color="auto"/>
      </w:divBdr>
    </w:div>
    <w:div w:id="1588146622">
      <w:bodyDiv w:val="1"/>
      <w:marLeft w:val="0"/>
      <w:marRight w:val="0"/>
      <w:marTop w:val="0"/>
      <w:marBottom w:val="0"/>
      <w:divBdr>
        <w:top w:val="none" w:sz="0" w:space="0" w:color="auto"/>
        <w:left w:val="none" w:sz="0" w:space="0" w:color="auto"/>
        <w:bottom w:val="none" w:sz="0" w:space="0" w:color="auto"/>
        <w:right w:val="none" w:sz="0" w:space="0" w:color="auto"/>
      </w:divBdr>
      <w:divsChild>
        <w:div w:id="1936203218">
          <w:marLeft w:val="0"/>
          <w:marRight w:val="0"/>
          <w:marTop w:val="30"/>
          <w:marBottom w:val="0"/>
          <w:divBdr>
            <w:top w:val="none" w:sz="0" w:space="0" w:color="auto"/>
            <w:left w:val="none" w:sz="0" w:space="0" w:color="auto"/>
            <w:bottom w:val="none" w:sz="0" w:space="0" w:color="auto"/>
            <w:right w:val="none" w:sz="0" w:space="0" w:color="auto"/>
          </w:divBdr>
          <w:divsChild>
            <w:div w:id="430249662">
              <w:marLeft w:val="0"/>
              <w:marRight w:val="0"/>
              <w:marTop w:val="0"/>
              <w:marBottom w:val="0"/>
              <w:divBdr>
                <w:top w:val="none" w:sz="0" w:space="0" w:color="auto"/>
                <w:left w:val="none" w:sz="0" w:space="0" w:color="auto"/>
                <w:bottom w:val="none" w:sz="0" w:space="0" w:color="auto"/>
                <w:right w:val="none" w:sz="0" w:space="0" w:color="auto"/>
              </w:divBdr>
              <w:divsChild>
                <w:div w:id="1028606094">
                  <w:marLeft w:val="0"/>
                  <w:marRight w:val="0"/>
                  <w:marTop w:val="0"/>
                  <w:marBottom w:val="0"/>
                  <w:divBdr>
                    <w:top w:val="none" w:sz="0" w:space="0" w:color="auto"/>
                    <w:left w:val="none" w:sz="0" w:space="0" w:color="auto"/>
                    <w:bottom w:val="none" w:sz="0" w:space="0" w:color="auto"/>
                    <w:right w:val="none" w:sz="0" w:space="0" w:color="auto"/>
                  </w:divBdr>
                  <w:divsChild>
                    <w:div w:id="753361957">
                      <w:marLeft w:val="0"/>
                      <w:marRight w:val="0"/>
                      <w:marTop w:val="0"/>
                      <w:marBottom w:val="0"/>
                      <w:divBdr>
                        <w:top w:val="none" w:sz="0" w:space="0" w:color="auto"/>
                        <w:left w:val="none" w:sz="0" w:space="0" w:color="auto"/>
                        <w:bottom w:val="none" w:sz="0" w:space="0" w:color="auto"/>
                        <w:right w:val="none" w:sz="0" w:space="0" w:color="auto"/>
                      </w:divBdr>
                      <w:divsChild>
                        <w:div w:id="875389032">
                          <w:marLeft w:val="0"/>
                          <w:marRight w:val="0"/>
                          <w:marTop w:val="0"/>
                          <w:marBottom w:val="0"/>
                          <w:divBdr>
                            <w:top w:val="none" w:sz="0" w:space="0" w:color="auto"/>
                            <w:left w:val="none" w:sz="0" w:space="0" w:color="auto"/>
                            <w:bottom w:val="none" w:sz="0" w:space="0" w:color="auto"/>
                            <w:right w:val="none" w:sz="0" w:space="0" w:color="auto"/>
                          </w:divBdr>
                          <w:divsChild>
                            <w:div w:id="13767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5273">
                      <w:marLeft w:val="0"/>
                      <w:marRight w:val="0"/>
                      <w:marTop w:val="0"/>
                      <w:marBottom w:val="0"/>
                      <w:divBdr>
                        <w:top w:val="none" w:sz="0" w:space="0" w:color="auto"/>
                        <w:left w:val="single" w:sz="4" w:space="0" w:color="BDD4AB"/>
                        <w:bottom w:val="none" w:sz="0" w:space="0" w:color="auto"/>
                        <w:right w:val="none" w:sz="0" w:space="0" w:color="auto"/>
                      </w:divBdr>
                      <w:divsChild>
                        <w:div w:id="141234516">
                          <w:marLeft w:val="30"/>
                          <w:marRight w:val="30"/>
                          <w:marTop w:val="30"/>
                          <w:marBottom w:val="30"/>
                          <w:divBdr>
                            <w:top w:val="none" w:sz="0" w:space="0" w:color="auto"/>
                            <w:left w:val="none" w:sz="0" w:space="0" w:color="auto"/>
                            <w:bottom w:val="none" w:sz="0" w:space="0" w:color="auto"/>
                            <w:right w:val="none" w:sz="0" w:space="0" w:color="auto"/>
                          </w:divBdr>
                        </w:div>
                        <w:div w:id="1385594417">
                          <w:marLeft w:val="30"/>
                          <w:marRight w:val="30"/>
                          <w:marTop w:val="30"/>
                          <w:marBottom w:val="30"/>
                          <w:divBdr>
                            <w:top w:val="none" w:sz="0" w:space="0" w:color="auto"/>
                            <w:left w:val="none" w:sz="0" w:space="0" w:color="auto"/>
                            <w:bottom w:val="none" w:sz="0" w:space="0" w:color="auto"/>
                            <w:right w:val="none" w:sz="0" w:space="0" w:color="auto"/>
                          </w:divBdr>
                          <w:divsChild>
                            <w:div w:id="1471553140">
                              <w:marLeft w:val="0"/>
                              <w:marRight w:val="0"/>
                              <w:marTop w:val="0"/>
                              <w:marBottom w:val="20"/>
                              <w:divBdr>
                                <w:top w:val="dotted" w:sz="4" w:space="4" w:color="BDD4AB"/>
                                <w:left w:val="none" w:sz="0" w:space="0" w:color="auto"/>
                                <w:bottom w:val="none" w:sz="0" w:space="0" w:color="auto"/>
                                <w:right w:val="none" w:sz="0" w:space="0" w:color="auto"/>
                              </w:divBdr>
                            </w:div>
                          </w:divsChild>
                        </w:div>
                        <w:div w:id="345064795">
                          <w:marLeft w:val="30"/>
                          <w:marRight w:val="30"/>
                          <w:marTop w:val="30"/>
                          <w:marBottom w:val="30"/>
                          <w:divBdr>
                            <w:top w:val="none" w:sz="0" w:space="0" w:color="auto"/>
                            <w:left w:val="none" w:sz="0" w:space="0" w:color="auto"/>
                            <w:bottom w:val="none" w:sz="0" w:space="0" w:color="auto"/>
                            <w:right w:val="none" w:sz="0" w:space="0" w:color="auto"/>
                          </w:divBdr>
                          <w:divsChild>
                            <w:div w:id="1317413294">
                              <w:marLeft w:val="0"/>
                              <w:marRight w:val="0"/>
                              <w:marTop w:val="0"/>
                              <w:marBottom w:val="20"/>
                              <w:divBdr>
                                <w:top w:val="dotted" w:sz="4" w:space="4" w:color="BDD4AB"/>
                                <w:left w:val="none" w:sz="0" w:space="0" w:color="auto"/>
                                <w:bottom w:val="none" w:sz="0" w:space="0" w:color="auto"/>
                                <w:right w:val="none" w:sz="0" w:space="0" w:color="auto"/>
                              </w:divBdr>
                            </w:div>
                          </w:divsChild>
                        </w:div>
                      </w:divsChild>
                    </w:div>
                  </w:divsChild>
                </w:div>
              </w:divsChild>
            </w:div>
          </w:divsChild>
        </w:div>
        <w:div w:id="3658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arbitr.ru/sites/msk.arbitr.ru/files/doc/%20%D0%BE%20%D0%B4%D0%BE%D1%85%D0%BE%D0%B4%D0%B0%D1%85%202017_0.xls" TargetMode="External"/><Relationship Id="rId3" Type="http://schemas.microsoft.com/office/2007/relationships/stylesWithEffects" Target="stylesWithEffects.xml"/><Relationship Id="rId7" Type="http://schemas.openxmlformats.org/officeDocument/2006/relationships/hyperlink" Target="http://www.msk.arbitr.ru/files/pdf/D145B7F1DF297596ED52CF8D2EE0FD38_&#1040;&#1074;&#1090;&#1086;&#1073;&#1080;&#1086;&#1075;&#1088;&#1072;&#1092;&#1080;&#110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k.arbitr.ru/sites/msk.arbitr.ru/files/doc/%20%D0%BD%D0%B0%20%D1%83%D1%87%D0%B0%D1%81%D1%82%D0%B8%D0%B5%20%D0%B2%20%D0%BA%D0%BE%D0%BD%D0%BA%D1%83%D1%80%D1%81%D0%B5%20%D0%B7%D0%B0%D0%BC%D0%B5%D1%89%D0%B5%D0%BD%D0%B8%D0%B5.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sk.arbitr.ru/sites/msk.arbitr.ru/files/doc/%20%D0%BF%D1%80%D0%B5%D0%B4%D1%81%D1%82%D0%B0%D0%B2%D0%BB%D0%B5%D0%BD%D0%B8%D1%8F%20%D1%81%D0%B2%D0%B5%D0%B4%D0%B5%D0%BD%D0%B8%D0%B9%20%20%D0%BE%D0%B1%20%D0%B0%D0%B4%D1%80%D0%B5%D1%81%D0%B0%D1%85%20%D1%81%D0%B0%D0%B9%D1%82%D0%BE%D0%B2.rtf" TargetMode="External"/><Relationship Id="rId4" Type="http://schemas.openxmlformats.org/officeDocument/2006/relationships/settings" Target="settings.xml"/><Relationship Id="rId9" Type="http://schemas.openxmlformats.org/officeDocument/2006/relationships/hyperlink" Target="http://msk.arbitr.ru/sites/msk.arbitr.ru/files/doc/%20%D0%BD%D0%B0%20%D0%BE%D0%B1%D1%80%D0%B0%D0%B1%D0%BE%D1%82%D0%BA%D1%83%20%D0%BF%D0%B5%D1%80%D1%81%D0%BE%D0%BD%D0%B0%D0%BB%D1%8C%D0%BD%D1%8B%D1%85%20%D0%B4%D0%B0%D0%BD%D0%BD%D1%8B%D1%85%20%D0%9D%D0%9E%D0%92%D0%9E%D0%9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2301</Words>
  <Characters>13118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2020-09-09T14:05:00Z</dcterms:created>
  <dcterms:modified xsi:type="dcterms:W3CDTF">2020-09-09T14:05:00Z</dcterms:modified>
</cp:coreProperties>
</file>