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E2" w:rsidRPr="003E537F" w:rsidRDefault="009C4AE2" w:rsidP="009C4A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7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0713C" w:rsidRDefault="009C4AE2" w:rsidP="009C4A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37F">
        <w:rPr>
          <w:rFonts w:ascii="Times New Roman" w:hAnsi="Times New Roman" w:cs="Times New Roman"/>
          <w:b/>
          <w:sz w:val="28"/>
          <w:szCs w:val="28"/>
        </w:rPr>
        <w:t>о ходе реализации государственной программы Республики Ингушетия «О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противодействии коррупции» </w:t>
      </w:r>
    </w:p>
    <w:p w:rsidR="004E6E4C" w:rsidRPr="009C4AE2" w:rsidRDefault="009C4AE2" w:rsidP="009C4AE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A5B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5B3D">
        <w:rPr>
          <w:rFonts w:ascii="Times New Roman" w:hAnsi="Times New Roman" w:cs="Times New Roman"/>
          <w:b/>
          <w:sz w:val="28"/>
          <w:szCs w:val="28"/>
        </w:rPr>
        <w:t xml:space="preserve"> полугодие  2020</w:t>
      </w:r>
      <w:r>
        <w:rPr>
          <w:rFonts w:ascii="Times New Roman" w:hAnsi="Times New Roman" w:cs="Times New Roman"/>
          <w:b/>
          <w:sz w:val="28"/>
          <w:szCs w:val="28"/>
        </w:rPr>
        <w:t xml:space="preserve"> года </w:t>
      </w:r>
      <w:r w:rsidR="00315547" w:rsidRPr="00FF004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91733" w:rsidRPr="00FF0046">
        <w:rPr>
          <w:rFonts w:ascii="Times New Roman" w:hAnsi="Times New Roman" w:cs="Times New Roman"/>
          <w:b/>
          <w:sz w:val="28"/>
          <w:szCs w:val="28"/>
        </w:rPr>
        <w:t>Ми</w:t>
      </w:r>
      <w:r w:rsidR="00156E96">
        <w:rPr>
          <w:rFonts w:ascii="Times New Roman" w:hAnsi="Times New Roman" w:cs="Times New Roman"/>
          <w:b/>
          <w:sz w:val="28"/>
          <w:szCs w:val="28"/>
        </w:rPr>
        <w:t xml:space="preserve">нистерстве по внешним связям, национальной политике, печати и информации Республики Ингушетия </w:t>
      </w:r>
    </w:p>
    <w:p w:rsidR="00D259BA" w:rsidRDefault="00D259BA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4C" w:rsidRDefault="004E6E4C" w:rsidP="004E6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6"/>
        <w:tblW w:w="15876" w:type="dxa"/>
        <w:tblInd w:w="-1026" w:type="dxa"/>
        <w:tblLook w:val="04A0" w:firstRow="1" w:lastRow="0" w:firstColumn="1" w:lastColumn="0" w:noHBand="0" w:noVBand="1"/>
      </w:tblPr>
      <w:tblGrid>
        <w:gridCol w:w="8364"/>
        <w:gridCol w:w="7512"/>
      </w:tblGrid>
      <w:tr w:rsidR="004E6E4C" w:rsidRPr="00BC486E" w:rsidTr="00FF0046">
        <w:tc>
          <w:tcPr>
            <w:tcW w:w="8364" w:type="dxa"/>
          </w:tcPr>
          <w:p w:rsidR="004E6E4C" w:rsidRPr="00BC486E" w:rsidRDefault="004E6E4C" w:rsidP="00826B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7512" w:type="dxa"/>
          </w:tcPr>
          <w:p w:rsidR="00826B4B" w:rsidRPr="00BC486E" w:rsidRDefault="00826B4B" w:rsidP="00826B4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ходе выполнения</w:t>
            </w:r>
          </w:p>
          <w:p w:rsidR="004E6E4C" w:rsidRPr="00BC486E" w:rsidRDefault="00826B4B" w:rsidP="003E61F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4E6E4C" w:rsidTr="00B539B0">
        <w:trPr>
          <w:trHeight w:val="1975"/>
        </w:trPr>
        <w:tc>
          <w:tcPr>
            <w:tcW w:w="8364" w:type="dxa"/>
          </w:tcPr>
          <w:p w:rsidR="004E6E4C" w:rsidRPr="000A5B3D" w:rsidRDefault="004E6E4C" w:rsidP="000A5B3D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B3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законодательные акты Республики Ингушетия и иные нормативные правовые акты о противодействии коррупции, в том числе муниципальные нормативные правовые акты во исполнение федерального законодательства и на основе обобщения практики применения действ</w:t>
            </w:r>
            <w:r w:rsidR="000A5B3D">
              <w:rPr>
                <w:rFonts w:ascii="Times New Roman" w:hAnsi="Times New Roman" w:cs="Times New Roman"/>
                <w:sz w:val="28"/>
                <w:szCs w:val="28"/>
              </w:rPr>
              <w:t>ующих антикоррупционных норм в Р</w:t>
            </w:r>
            <w:r w:rsidRPr="000A5B3D">
              <w:rPr>
                <w:rFonts w:ascii="Times New Roman" w:hAnsi="Times New Roman" w:cs="Times New Roman"/>
                <w:sz w:val="28"/>
                <w:szCs w:val="28"/>
              </w:rPr>
              <w:t>еспублике</w:t>
            </w:r>
            <w:r w:rsidR="000A5B3D">
              <w:rPr>
                <w:rFonts w:ascii="Times New Roman" w:hAnsi="Times New Roman" w:cs="Times New Roman"/>
                <w:sz w:val="28"/>
                <w:szCs w:val="28"/>
              </w:rPr>
              <w:t xml:space="preserve"> Ингушетия</w:t>
            </w:r>
          </w:p>
        </w:tc>
        <w:tc>
          <w:tcPr>
            <w:tcW w:w="7512" w:type="dxa"/>
          </w:tcPr>
          <w:p w:rsidR="00BA7F13" w:rsidRPr="00D12F52" w:rsidRDefault="00484248" w:rsidP="00D12F52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738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0A5B3D">
              <w:rPr>
                <w:rFonts w:ascii="Times New Roman" w:eastAsia="Calibri" w:hAnsi="Times New Roman" w:cs="Times New Roman"/>
                <w:sz w:val="28"/>
                <w:szCs w:val="28"/>
              </w:rPr>
              <w:t>первом полугодии 2020</w:t>
            </w:r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внесены следующие изменения  в норматив</w:t>
            </w:r>
            <w:r w:rsidR="00D12F52">
              <w:rPr>
                <w:rFonts w:ascii="Times New Roman" w:eastAsia="Calibri" w:hAnsi="Times New Roman" w:cs="Times New Roman"/>
                <w:sz w:val="28"/>
                <w:szCs w:val="28"/>
              </w:rPr>
              <w:t>ные правовые акты Министерства</w:t>
            </w:r>
            <w:r w:rsidR="00D12F52" w:rsidRPr="00D12F52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F4603" w:rsidRDefault="005F4603" w:rsidP="005F4603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приказом от </w:t>
            </w:r>
            <w:r w:rsidR="000A5B3D">
              <w:rPr>
                <w:rFonts w:ascii="Times New Roman" w:eastAsia="Calibri" w:hAnsi="Times New Roman" w:cs="Times New Roman"/>
                <w:sz w:val="28"/>
                <w:szCs w:val="28"/>
              </w:rPr>
              <w:t>14.01.2020 года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0A5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2-1 утвержден План мероприятий по противодействию коррупции в министерстве.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A5B3D" w:rsidRDefault="000A5B3D" w:rsidP="005F4603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-приказом от 06.04.2020 года № 30-1на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основании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Постановления Правительства Республики  Ингушетия от 03.04.2020 года № 38 внесены изменения в План мероприятий по противодействию коррупции министерства. </w:t>
            </w:r>
          </w:p>
          <w:p w:rsidR="0018703B" w:rsidRDefault="009704D6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AE0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приказом от </w:t>
            </w:r>
            <w:r w:rsidR="000A5B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14.01.2020 года </w:t>
            </w:r>
            <w:r w:rsidR="00AE0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0A5B3D">
              <w:rPr>
                <w:rFonts w:ascii="Times New Roman" w:eastAsia="Calibri" w:hAnsi="Times New Roman" w:cs="Times New Roman"/>
                <w:sz w:val="28"/>
                <w:szCs w:val="28"/>
              </w:rPr>
              <w:t>3утвержден перечень должностей</w:t>
            </w:r>
            <w:r w:rsidR="00AE0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A5B3D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государственной гражданской службы министерства</w:t>
            </w:r>
            <w:r w:rsidR="00B26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B2674F">
              <w:rPr>
                <w:rFonts w:ascii="Times New Roman" w:eastAsia="Calibri" w:hAnsi="Times New Roman" w:cs="Times New Roman"/>
                <w:sz w:val="28"/>
                <w:szCs w:val="28"/>
              </w:rPr>
              <w:t>при</w:t>
            </w:r>
            <w:proofErr w:type="gramEnd"/>
            <w:r w:rsidR="00B26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674F">
              <w:rPr>
                <w:rFonts w:ascii="Times New Roman" w:eastAsia="Calibri" w:hAnsi="Times New Roman" w:cs="Times New Roman"/>
                <w:sz w:val="28"/>
                <w:szCs w:val="28"/>
              </w:rPr>
              <w:t>замещение</w:t>
            </w:r>
            <w:proofErr w:type="gramEnd"/>
            <w:r w:rsidR="00B267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которых госслужащие обязаны предоставлять сведения о своих доходах, расходах, об имуществе и обязательствах имущественного характера, а также о доходах, расходах,</w:t>
            </w:r>
            <w:r w:rsidR="006B44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имуществе и обязательствах имущественного характера своих супруги  (супруга) и несовершеннолетних детей.</w:t>
            </w:r>
          </w:p>
          <w:p w:rsidR="00024A4D" w:rsidRDefault="00024A4D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-приказом от 23.01.2020 года № 8-1 утверждён перечень должностей госслужащих министерства, замещение которых влечет за собой размещение сведений о доходах, расходах, об имуществе и обязательствах имущественного характера, на официальных сайтах.</w:t>
            </w:r>
          </w:p>
          <w:p w:rsidR="006B44F3" w:rsidRDefault="006B44F3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приказом от 23.01.2020 года № 11 создана комиссия по оценке стоимости подарка, полученные в связи с протокольными мероприятиями, служебными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командировками и другими официальными мероприятиями. </w:t>
            </w:r>
          </w:p>
          <w:p w:rsidR="002C4495" w:rsidRPr="00B539B0" w:rsidRDefault="006B44F3" w:rsidP="005F4603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-приказом от 23.01.2020 года № 10 утвержден перечень  должностей  госслужащих министерства, после увольнения, с которых гражданин должен соблюдать ограничения при заключении им трудового договора. </w:t>
            </w:r>
          </w:p>
        </w:tc>
      </w:tr>
      <w:tr w:rsidR="004E6E4C" w:rsidTr="00B43386">
        <w:trPr>
          <w:trHeight w:val="3255"/>
        </w:trPr>
        <w:tc>
          <w:tcPr>
            <w:tcW w:w="8364" w:type="dxa"/>
          </w:tcPr>
          <w:p w:rsidR="004E6E4C" w:rsidRPr="00B539B0" w:rsidRDefault="004E6E4C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9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от 21 сентября 2009 г. </w:t>
            </w:r>
            <w:hyperlink r:id="rId7" w:history="1">
              <w:r w:rsidRPr="00B539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1065</w:t>
              </w:r>
            </w:hyperlink>
            <w:r w:rsidRPr="00B539B0">
              <w:rPr>
                <w:rFonts w:ascii="Times New Roman" w:hAnsi="Times New Roman" w:cs="Times New Roman"/>
                <w:sz w:val="28"/>
                <w:szCs w:val="28"/>
              </w:rPr>
              <w:t xml:space="preserve"> и Главы Республики Ингушетия от 26 марта 2010 г. </w:t>
            </w:r>
            <w:hyperlink r:id="rId8" w:history="1">
              <w:r w:rsidRPr="00B539B0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</w:t>
              </w:r>
            </w:hyperlink>
            <w:r w:rsidRPr="00B539B0">
              <w:rPr>
                <w:rFonts w:ascii="Times New Roman" w:hAnsi="Times New Roman" w:cs="Times New Roman"/>
                <w:sz w:val="28"/>
                <w:szCs w:val="28"/>
              </w:rPr>
              <w:t>, соблюдение принципа стабильности кадров, осуществляющих вышеуказанные функции</w:t>
            </w:r>
          </w:p>
        </w:tc>
        <w:tc>
          <w:tcPr>
            <w:tcW w:w="7512" w:type="dxa"/>
          </w:tcPr>
          <w:p w:rsidR="00491733" w:rsidRPr="00B539B0" w:rsidRDefault="004D430F" w:rsidP="00491733">
            <w:pPr>
              <w:pStyle w:val="a7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приказом Министерства  от 21 апреля 2016  г. № 23  «Об утверждении Положения о проверки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 служащими, и соблюдения государственными гражданскими  служащими требований к служебному поведению»  и Указом Президента Российской Федерации от</w:t>
            </w:r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 сентября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491733" w:rsidRPr="00491733">
                <w:rPr>
                  <w:rFonts w:ascii="Times New Roman" w:eastAsia="Calibri" w:hAnsi="Times New Roman" w:cs="Times New Roman"/>
                  <w:sz w:val="28"/>
                  <w:szCs w:val="28"/>
                </w:rPr>
                <w:t>2009 г</w:t>
              </w:r>
            </w:smartTag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. № 1065 «О проверке достоверности и полноты сведений, представляемых</w:t>
            </w:r>
            <w:proofErr w:type="gramEnd"/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обязанности по профилактике коррупционных и иных правонарушений, а также исполнению функций, установленных пунктом 3 Указа Президента Российской Федерации от 21 сентября 2009  г. № 1065, в Министерстве  возложены на отдел государственной службы и организационного обеспечения, а также назначены ответственные лица. </w:t>
            </w:r>
            <w:proofErr w:type="gramEnd"/>
          </w:p>
          <w:p w:rsidR="00D46516" w:rsidRDefault="00491733" w:rsidP="0049173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Также обеспечено участие специалистов по вопросам </w:t>
            </w:r>
            <w:r w:rsidRPr="00491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противодействия коррупции в деятельности аттестационных и конкурсных комиссий. Д</w:t>
            </w: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олжностными лицами, ответственными за работу по профилактике коррупционных и иных правонарушений постоянно ведется работа по </w:t>
            </w: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профилактике коррупционных и иных правонарушений с учетом изменений антикоррупционного законодательства и законодательства о государственной гражданской</w:t>
            </w:r>
            <w:r w:rsidR="00B433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службе</w:t>
            </w: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91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О</w:t>
            </w:r>
            <w:r w:rsidRPr="004917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беспечено соблюдение государственными гражданскими служащими ограничений и запретов, а также требований к служебному поведению, установленных законодательством Российской Федерации о государственной гражданской службе  и противодействии коррупции, а также осуществление мер по предупреждению коррупции.</w:t>
            </w:r>
            <w:r w:rsidRPr="00491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91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B43386" w:rsidRPr="00491733" w:rsidRDefault="00B43386" w:rsidP="00491733">
            <w:pPr>
              <w:ind w:firstLine="708"/>
              <w:jc w:val="both"/>
              <w:rPr>
                <w:rStyle w:val="FontStyle15"/>
                <w:rFonts w:eastAsia="Times New Roman"/>
                <w:b w:val="0"/>
                <w:bCs w:val="0"/>
                <w:sz w:val="28"/>
                <w:szCs w:val="28"/>
              </w:rPr>
            </w:pPr>
          </w:p>
        </w:tc>
      </w:tr>
      <w:tr w:rsidR="00B43386" w:rsidTr="00FF0046">
        <w:trPr>
          <w:trHeight w:val="285"/>
        </w:trPr>
        <w:tc>
          <w:tcPr>
            <w:tcW w:w="8364" w:type="dxa"/>
          </w:tcPr>
          <w:p w:rsidR="00B43386" w:rsidRPr="00B539B0" w:rsidRDefault="00B43386" w:rsidP="00B539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Организация </w:t>
            </w:r>
            <w:proofErr w:type="gramStart"/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7512" w:type="dxa"/>
          </w:tcPr>
          <w:p w:rsidR="00B43386" w:rsidRDefault="00B43386" w:rsidP="00633F4B">
            <w:pPr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Проводится </w:t>
            </w:r>
            <w:r w:rsidRPr="00C40E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по сбору сведений о доходах, расходах, об имуществе и обязательствах имущественного характера. </w:t>
            </w:r>
            <w:r w:rsidR="0063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Госслужащие </w:t>
            </w:r>
            <w:r w:rsidRPr="009B7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Министерства,</w:t>
            </w:r>
            <w:r w:rsidR="0063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включенные в перечень должностей обязанные предоставлять сведения, </w:t>
            </w:r>
            <w:r w:rsidRPr="009B7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руководител</w:t>
            </w:r>
            <w:r w:rsidR="0063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B7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подведомственных учреждений </w:t>
            </w:r>
            <w:r w:rsidR="0063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уведомлены</w:t>
            </w:r>
            <w:r w:rsidRPr="009B7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своевременном предоставлении данных сведений.</w:t>
            </w:r>
            <w:r w:rsidRPr="009B7D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в </w:t>
            </w:r>
            <w:r w:rsidRPr="009B7D56">
              <w:rPr>
                <w:rFonts w:ascii="Times New Roman" w:hAnsi="Times New Roman" w:cs="Times New Roman"/>
                <w:sz w:val="28"/>
                <w:szCs w:val="28"/>
              </w:rPr>
              <w:t xml:space="preserve"> рамках реализации Указа Президента Российской Федерации от 29 июня 2018 года № 378 </w:t>
            </w:r>
            <w:r w:rsidRPr="009B7D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B7D56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О национальном плане противодействия коррупции на 2018-2020 годы</w:t>
            </w:r>
            <w:r w:rsidRPr="009B7D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9B7D56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государственной службы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кадров </w:t>
            </w:r>
            <w:r w:rsidR="0063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B7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осударственные служащие</w:t>
            </w:r>
            <w:r w:rsidR="00633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</w:t>
            </w:r>
            <w:r w:rsidRPr="009B7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руководители подведомственных учреждений проинструктированы о порядке заполнения справок о доходах, расходах, об имуществе и обязательствах имущественного характера с использованием специального программного обеспечения «Справки БК».</w:t>
            </w:r>
            <w:proofErr w:type="gramEnd"/>
          </w:p>
        </w:tc>
      </w:tr>
      <w:tr w:rsidR="004E6E4C" w:rsidTr="00FF0046">
        <w:tc>
          <w:tcPr>
            <w:tcW w:w="8364" w:type="dxa"/>
          </w:tcPr>
          <w:p w:rsidR="004E6E4C" w:rsidRPr="00B43386" w:rsidRDefault="004E6E4C" w:rsidP="00B4338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38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 соблюдением требований законодательства о государственной и муниципальной службе, о противодействии коррупции проверок достоверности и </w:t>
            </w:r>
            <w:proofErr w:type="gramStart"/>
            <w:r w:rsidRPr="00B43386">
              <w:rPr>
                <w:rFonts w:ascii="Times New Roman" w:hAnsi="Times New Roman" w:cs="Times New Roman"/>
                <w:sz w:val="28"/>
                <w:szCs w:val="28"/>
              </w:rPr>
              <w:t>полноты</w:t>
            </w:r>
            <w:proofErr w:type="gramEnd"/>
            <w:r w:rsidRPr="00B43386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</w:t>
            </w:r>
            <w:r w:rsidRPr="00B433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7512" w:type="dxa"/>
          </w:tcPr>
          <w:p w:rsidR="00491733" w:rsidRPr="00491733" w:rsidRDefault="00491733" w:rsidP="0049173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Приказом Министерства утверждено Положение о порядке проверки достоверности и полноты сведений, предоставляемых гражданами, претендующими на замещение должностей государственной гражданской службы и государственными гражданскими служащими министерства. </w:t>
            </w:r>
            <w:r w:rsidR="009B7D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Случаев предоставления </w:t>
            </w:r>
            <w:r w:rsidR="00D4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недостоверности и </w:t>
            </w:r>
            <w:r w:rsidR="00D41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неполноты представляемых сведений не выявлено.</w:t>
            </w:r>
          </w:p>
          <w:p w:rsidR="002A604F" w:rsidRPr="00491733" w:rsidRDefault="002A604F" w:rsidP="00491733">
            <w:pPr>
              <w:ind w:firstLine="708"/>
              <w:jc w:val="both"/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E6E4C" w:rsidTr="00FF0046">
        <w:tc>
          <w:tcPr>
            <w:tcW w:w="8364" w:type="dxa"/>
          </w:tcPr>
          <w:p w:rsidR="004E6E4C" w:rsidRPr="00872CB0" w:rsidRDefault="0073589E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E6E4C" w:rsidRPr="00872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6E4C" w:rsidRPr="00872CB0">
              <w:rPr>
                <w:rFonts w:ascii="Times New Roman" w:hAnsi="Times New Roman" w:cs="Times New Roman"/>
                <w:sz w:val="28"/>
                <w:szCs w:val="28"/>
              </w:rPr>
              <w:t>Проведение с соблюдением требований законодательства о государственной и муниципальной службе, о противодействии коррупции проверок достоверности и полноты, представляемых государственными и муниципальными служащими, а также лицами, замещающими государственные и муниципальные должности,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</w:t>
            </w:r>
            <w:proofErr w:type="gramEnd"/>
            <w:r w:rsidR="004E6E4C" w:rsidRPr="00872CB0">
              <w:rPr>
                <w:rFonts w:ascii="Times New Roman" w:hAnsi="Times New Roman" w:cs="Times New Roman"/>
                <w:sz w:val="28"/>
                <w:szCs w:val="28"/>
              </w:rPr>
              <w:t>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7512" w:type="dxa"/>
          </w:tcPr>
          <w:p w:rsidR="00246C44" w:rsidRDefault="00CD3DBB" w:rsidP="00246C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491733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Контроль за расходами </w:t>
            </w:r>
            <w:r w:rsidR="00E14234" w:rsidRPr="00491733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государственных </w:t>
            </w:r>
            <w:r w:rsidRPr="00491733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гражданских служащих, расходами их супруг (супругов) и несовершеннолетних детей осуществляется в установленном порядке </w:t>
            </w:r>
            <w:proofErr w:type="gramStart"/>
            <w:r w:rsidRPr="00491733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действующего</w:t>
            </w:r>
            <w:proofErr w:type="gramEnd"/>
            <w:r w:rsidRPr="00491733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законодательством Российской Федерации. </w:t>
            </w:r>
            <w:r w:rsidRPr="0049173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Требование декларировать расходы </w:t>
            </w:r>
            <w:r w:rsidRPr="00491733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определяются Федеральным законом от 3 декабря 2012 года N 230-ФЗ «О </w:t>
            </w:r>
            <w:proofErr w:type="gramStart"/>
            <w:r w:rsidRPr="00491733"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 w:rsidRPr="0049173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соответствием расходов лиц, замещающих государственные должности, и иных лиц их доход». </w:t>
            </w:r>
            <w:r w:rsidR="00246C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8145C" w:rsidRPr="00246C44" w:rsidRDefault="00246C44" w:rsidP="00872CB0">
            <w:pPr>
              <w:autoSpaceDE w:val="0"/>
              <w:autoSpaceDN w:val="0"/>
              <w:adjustRightInd w:val="0"/>
              <w:jc w:val="both"/>
              <w:rPr>
                <w:rStyle w:val="FontStyle15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B50A8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роводится </w:t>
            </w:r>
            <w:r w:rsidR="00B70487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представленных сведений</w:t>
            </w:r>
            <w:r w:rsidR="00E14234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B70487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расхода</w:t>
            </w:r>
            <w:r w:rsidR="00E14234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B70487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1733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государственными гражданскими служащими министерства и руководителями структурных подразделений</w:t>
            </w:r>
            <w:r w:rsidR="008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Нарушения на данном этапе </w:t>
            </w:r>
            <w:r w:rsidR="00491733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выявлен</w:t>
            </w:r>
            <w:r w:rsidR="00872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491733"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2CB0" w:rsidTr="00FF0046">
        <w:tc>
          <w:tcPr>
            <w:tcW w:w="8364" w:type="dxa"/>
          </w:tcPr>
          <w:p w:rsidR="00872CB0" w:rsidRPr="00872CB0" w:rsidRDefault="001711F9" w:rsidP="001711F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согласно законодательству на официальном сайте министерства  </w:t>
            </w:r>
            <w:r w:rsidRPr="00B43386">
              <w:rPr>
                <w:rFonts w:ascii="Times New Roman" w:hAnsi="Times New Roman" w:cs="Times New Roman"/>
                <w:sz w:val="28"/>
                <w:szCs w:val="28"/>
              </w:rPr>
              <w:t>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государственных гражданских служащих и сведений о расходах, а также о расходах своих супруги </w:t>
            </w:r>
            <w:r w:rsidRPr="00B43386">
              <w:rPr>
                <w:rFonts w:ascii="Times New Roman" w:hAnsi="Times New Roman" w:cs="Times New Roman"/>
                <w:sz w:val="28"/>
                <w:szCs w:val="28"/>
              </w:rPr>
              <w:t>(супруга) и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сделке по 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      </w:r>
            <w:proofErr w:type="gramEnd"/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7512" w:type="dxa"/>
          </w:tcPr>
          <w:p w:rsidR="00872CB0" w:rsidRDefault="001711F9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25234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приказом от </w:t>
            </w:r>
            <w:r w:rsidR="00925234" w:rsidRPr="00925234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24.10.2013 года № 90</w:t>
            </w:r>
            <w:r w:rsidR="00925234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25234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утвержден «Порядок размещения сведений о доходах, расходах, об имуществе т обязательствах  имущественного характера лиц, замещающих государственные должности и должности государственной гражданской службы министерства  и членов их семей на официальном сайте министерства и предоставления этих сведений общероссийским средствам массовой информации для опубликования».</w:t>
            </w:r>
          </w:p>
          <w:p w:rsidR="00925234" w:rsidRDefault="00925234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-приказом министерства о 23.01.2020 года № 8-1 утвержден</w:t>
            </w:r>
            <w:r w:rsidR="00164E15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перечень должностей госслужащих министерства</w:t>
            </w:r>
            <w:proofErr w:type="gramStart"/>
            <w:r w:rsidR="00164E15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164E15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 xml:space="preserve"> замещение которых влечет за собой размещение </w:t>
            </w:r>
            <w:r w:rsidR="00164E15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сведений о доходах, расходах, об имуществе т обязательствах  имущественного характера</w:t>
            </w:r>
            <w:r w:rsidR="00164E15"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t>, на официальных сайтах.</w:t>
            </w:r>
          </w:p>
          <w:p w:rsidR="00164E15" w:rsidRPr="00925234" w:rsidRDefault="00070314" w:rsidP="00246C44">
            <w:pPr>
              <w:autoSpaceDE w:val="0"/>
              <w:autoSpaceDN w:val="0"/>
              <w:adjustRightInd w:val="0"/>
              <w:jc w:val="both"/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style-span"/>
                <w:rFonts w:ascii="Times New Roman" w:eastAsiaTheme="minorEastAsia" w:hAnsi="Times New Roman" w:cs="Times New Roman"/>
                <w:color w:val="000000"/>
                <w:sz w:val="28"/>
                <w:szCs w:val="28"/>
              </w:rPr>
              <w:lastRenderedPageBreak/>
              <w:t xml:space="preserve">Сведения будут размещены в течение 14 рабочих дней со дня истечения срока, установленного для их подачи. </w:t>
            </w:r>
          </w:p>
        </w:tc>
      </w:tr>
      <w:tr w:rsidR="007D084F" w:rsidTr="00FF0046">
        <w:tc>
          <w:tcPr>
            <w:tcW w:w="8364" w:type="dxa"/>
          </w:tcPr>
          <w:p w:rsidR="007D084F" w:rsidRPr="00872CB0" w:rsidRDefault="007D084F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Обеспечение деятельности комиссий по соблюдению требований к служебному поведению государственных и муниципальных служащих Республики Ингушетия и урегулированию конфликта интересов. Регулярная проверка работы комиссий.</w:t>
            </w:r>
          </w:p>
          <w:p w:rsidR="007D084F" w:rsidRPr="00AF2364" w:rsidRDefault="007D084F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33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решений, принятых комиссиями по соблюдению требований к служебному поведению государственных и муниципальных служащих и урегулированию конфликта интересов,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7512" w:type="dxa"/>
          </w:tcPr>
          <w:p w:rsidR="00491733" w:rsidRPr="00491733" w:rsidRDefault="007D084F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2364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4FD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34F5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Комиссия по соблюдению требований к служебному поведению государственных гражданских служащих  и урегулированию конфликта  интересов осуществляет свою деятельность на основании Положения, утвержденного Указом Президента Российской Федерации от 01.07.2010 № 821  «О комиссиях по соблюдению требований к служебному поведению федеральных государственных служащих и урегулированию конфликта интересов», Указа Главы Республики Ингушетия от 14 октября 2010 года № 198 «О комиссиях по соблюдению требований к служебному</w:t>
            </w:r>
            <w:proofErr w:type="gramEnd"/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поведению государственных гражданских служащих Республики Ингушетия  и урегулированию конфликта  интересов» и приказа Министерства от 17 октября 2017 года № 77 «Об утверждении комиссии и положения по соблюдению требований к служебному поведению государственных гражданских служащих Министерства по внешним связям, национальной политике, печати и информации  Республики Ингушетия   и урегулированию конфликта  интересов». </w:t>
            </w:r>
          </w:p>
          <w:p w:rsidR="007D084F" w:rsidRDefault="00491733" w:rsidP="00D41931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Комиссии способствует не только разрешению вопросов, связанных с недопустимым поведением гражданских служащих или конфликтом интересов, но также является неотъемлемой частью проводимой в Министерстве  работы по предупреждению и пресечению коррупции. </w:t>
            </w:r>
            <w:r w:rsidR="00D41931" w:rsidRPr="00491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173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Информация о проводимой работе и принятых решениях комиссии по соблюдению требований к служебному поведению государственных гражданских служащих Министерства и урегулированию конфликта интересов размещаются на официальном сайте министерства.</w:t>
            </w:r>
            <w:r w:rsidR="00D419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2B78" w:rsidRPr="00A22B78" w:rsidRDefault="00E41593" w:rsidP="00A22B7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4159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.</w:t>
            </w:r>
          </w:p>
          <w:p w:rsidR="00D41931" w:rsidRPr="00D41931" w:rsidRDefault="00D41931" w:rsidP="00D41931">
            <w:pPr>
              <w:jc w:val="both"/>
              <w:rPr>
                <w:rStyle w:val="apple-style-span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DA4" w:rsidTr="00FF0046">
        <w:tc>
          <w:tcPr>
            <w:tcW w:w="8364" w:type="dxa"/>
          </w:tcPr>
          <w:p w:rsidR="00EA6DA4" w:rsidRPr="00872CB0" w:rsidRDefault="00EA6DA4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Проведение проверок информации о наличии или возможности возникновения конфликт</w:t>
            </w:r>
            <w:r w:rsidR="00EF34F5" w:rsidRPr="00872CB0">
              <w:rPr>
                <w:rFonts w:ascii="Times New Roman" w:hAnsi="Times New Roman" w:cs="Times New Roman"/>
                <w:sz w:val="28"/>
                <w:szCs w:val="28"/>
              </w:rPr>
              <w:t>а интересов у государственного</w:t>
            </w:r>
            <w:r w:rsidRPr="00872CB0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поступающей представителю нанимателя в установленном законодательством порядке, в том числе касающихся получения подарков отдельными категориями лиц, выполнения иной оплачиваемой работы, обязанности  уведомлять об обращениях в целях склонения к совершению коррупционных правонарушений.</w:t>
            </w:r>
          </w:p>
        </w:tc>
        <w:tc>
          <w:tcPr>
            <w:tcW w:w="7512" w:type="dxa"/>
          </w:tcPr>
          <w:p w:rsidR="00491733" w:rsidRPr="00AA3C90" w:rsidRDefault="00EA6DA4" w:rsidP="00AA3C90">
            <w:pPr>
              <w:pStyle w:val="a7"/>
              <w:ind w:firstLine="708"/>
              <w:jc w:val="both"/>
              <w:rPr>
                <w:rStyle w:val="apple-style-span"/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color w:val="000000"/>
              </w:rPr>
              <w:t xml:space="preserve"> </w:t>
            </w:r>
            <w:r w:rsidRPr="0049173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Указом Президента Российской Федерации от 22 декабря 2015 года № 650 утверждено Положение  о порядке сообщения государственными гражданскими служащими Министерства </w:t>
            </w:r>
            <w:r w:rsidR="00491733" w:rsidRPr="00491733">
              <w:rPr>
                <w:rFonts w:ascii="Times New Roman" w:hAnsi="Times New Roman" w:cs="Times New Roman"/>
                <w:sz w:val="28"/>
                <w:szCs w:val="28"/>
              </w:rPr>
              <w:t>по внешним связям, национальной политике, печати и информации</w:t>
            </w:r>
            <w:r w:rsidRPr="00491733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Ингушетия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491733" w:rsidRPr="004917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1733"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наличии или возможности возникновения конфликта интересов у государственного служащего</w:t>
            </w:r>
            <w:r w:rsidR="00AA3C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поступала</w:t>
            </w:r>
            <w:r w:rsidR="000604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153B78" w:rsidTr="00FF0046">
        <w:tc>
          <w:tcPr>
            <w:tcW w:w="8364" w:type="dxa"/>
          </w:tcPr>
          <w:p w:rsidR="00153B78" w:rsidRPr="00872CB0" w:rsidRDefault="00153B78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7512" w:type="dxa"/>
          </w:tcPr>
          <w:p w:rsidR="00491733" w:rsidRPr="00491733" w:rsidRDefault="00153B78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73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EF34F5" w:rsidRPr="0049173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1733" w:rsidRPr="0049173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Приказом Министерства от 17 апреля 2013 года № 25  утвержден Порядок уведомления государственными гражданскими служащими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</w:t>
            </w:r>
          </w:p>
          <w:p w:rsidR="00491733" w:rsidRPr="00491733" w:rsidRDefault="00491733" w:rsidP="00491733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173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>В Министерстве заведен журнал регистрации уведомлений государственными гражданскими служащими Министерства представителя нанимателя (работодателя) о фактах обращения в целях склонения их к совершению коррупционных правонарушений, регистрацию таких уведомлений и организации проверки содержащихся в них сведений. Листы журнала пронумерованы, прошнурованы, и скреплены гербовой печатью Министерства.</w:t>
            </w:r>
          </w:p>
          <w:p w:rsidR="00153B78" w:rsidRPr="00AF2364" w:rsidRDefault="00491733" w:rsidP="00491733">
            <w:pPr>
              <w:jc w:val="both"/>
              <w:rPr>
                <w:rStyle w:val="apple-style-span"/>
                <w:rFonts w:ascii="Times New Roman" w:hAnsi="Times New Roman"/>
                <w:color w:val="000000"/>
              </w:rPr>
            </w:pPr>
            <w:r w:rsidRPr="00491733">
              <w:rPr>
                <w:rStyle w:val="apple-style-span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отчетный период уведомления представителю нанимателя не поступали, соответственно – факт рассмотрения места не имел, решения не принимались.</w:t>
            </w:r>
          </w:p>
        </w:tc>
      </w:tr>
      <w:tr w:rsidR="00153B78" w:rsidTr="00FF0046">
        <w:tc>
          <w:tcPr>
            <w:tcW w:w="8364" w:type="dxa"/>
          </w:tcPr>
          <w:p w:rsidR="00153B78" w:rsidRPr="00872CB0" w:rsidRDefault="00153B78" w:rsidP="00872CB0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CB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наполнение официальных сайтов информацией </w:t>
            </w:r>
            <w:r w:rsidRPr="00872C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деятельности в сфере противодействия коррупции в соответствии с </w:t>
            </w:r>
            <w:hyperlink r:id="rId9" w:history="1">
              <w:r w:rsidRPr="00872CB0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872CB0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Республики Ингушетия от 21.11.2013 N 271 "Об утверждении требований к размещению и наполнению </w:t>
            </w:r>
            <w:proofErr w:type="gramStart"/>
            <w:r w:rsidRPr="00872CB0">
              <w:rPr>
                <w:rFonts w:ascii="Times New Roman" w:hAnsi="Times New Roman" w:cs="Times New Roman"/>
                <w:sz w:val="28"/>
                <w:szCs w:val="28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Pr="00872CB0">
              <w:rPr>
                <w:rFonts w:ascii="Times New Roman" w:hAnsi="Times New Roman" w:cs="Times New Roman"/>
                <w:sz w:val="28"/>
                <w:szCs w:val="28"/>
              </w:rPr>
              <w:t xml:space="preserve"> Ингушетия, посвященных вопросам противодействия коррупции"</w:t>
            </w:r>
          </w:p>
        </w:tc>
        <w:tc>
          <w:tcPr>
            <w:tcW w:w="7512" w:type="dxa"/>
          </w:tcPr>
          <w:p w:rsidR="00491733" w:rsidRPr="00491733" w:rsidRDefault="0054525A" w:rsidP="00491733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Размещение информации о деятельности </w:t>
            </w: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Министерства в сфере противодействия коррупции </w:t>
            </w:r>
            <w:r w:rsidRPr="00CB26D2">
              <w:rPr>
                <w:rFonts w:ascii="Times New Roman" w:hAnsi="Times New Roman"/>
                <w:sz w:val="28"/>
                <w:szCs w:val="28"/>
              </w:rPr>
              <w:t xml:space="preserve">соответствует требованиям приказа Министерства труда и социальной защиты Российской Федерации от 7 октября 2013 года № 530н «Требования к размещению и наполнению подразделов, посвященных вопросам противодействия коррупции, официальных сайтов»,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также соответствует требованиям </w:t>
            </w: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491733">
                <w:rPr>
                  <w:rFonts w:ascii="Times New Roman" w:eastAsia="Calibri" w:hAnsi="Times New Roman" w:cs="Times New Roman"/>
                  <w:sz w:val="28"/>
                  <w:szCs w:val="28"/>
                </w:rPr>
                <w:t>Постановлени</w:t>
              </w:r>
              <w:r>
                <w:rPr>
                  <w:rFonts w:ascii="Times New Roman" w:eastAsia="Calibri" w:hAnsi="Times New Roman" w:cs="Times New Roman"/>
                  <w:sz w:val="28"/>
                  <w:szCs w:val="28"/>
                </w:rPr>
                <w:t>я</w:t>
              </w:r>
            </w:hyperlink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Правительства Республики Ингушетия от 21.11.2013 N 271 "Об утверждении требований к размещению и наполнению разделов официальных сайтов исполнительных</w:t>
            </w:r>
            <w:proofErr w:type="gramEnd"/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органов государственной власти Республики Ингушетия, посвященных вопросам противодействия коррупции".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91733" w:rsidRPr="00491733" w:rsidRDefault="00491733" w:rsidP="00491733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В разделе «Противодействие коррупции» содержится общая информация об антикоррупционной работе в Министерстве, последовательные ссылки в виде списка на отдельные подразделы сайта, посвященные следующим направлениям проводимой работы:</w:t>
            </w:r>
          </w:p>
          <w:p w:rsidR="00491733" w:rsidRPr="00491733" w:rsidRDefault="00491733" w:rsidP="004917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- нормативные правовые и иные акты в сфере противодействия коррупции;</w:t>
            </w:r>
          </w:p>
          <w:p w:rsidR="00491733" w:rsidRPr="00491733" w:rsidRDefault="00491733" w:rsidP="004917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антикоррупционная экспертиза проектов нормативных правовых актов;</w:t>
            </w:r>
          </w:p>
          <w:p w:rsidR="00491733" w:rsidRPr="00491733" w:rsidRDefault="00491733" w:rsidP="004917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формы, бланки;</w:t>
            </w:r>
          </w:p>
          <w:p w:rsidR="00491733" w:rsidRPr="00491733" w:rsidRDefault="00491733" w:rsidP="004917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сведения о доходах, об имуществе и обязательствах имущественного характера;</w:t>
            </w:r>
          </w:p>
          <w:p w:rsidR="00491733" w:rsidRPr="00491733" w:rsidRDefault="00491733" w:rsidP="004917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- деятельность комиссии по соблюдению требований к служебному поведению и урегулированию конфликта интересов;</w:t>
            </w:r>
          </w:p>
          <w:p w:rsidR="002D5499" w:rsidRPr="002D5499" w:rsidRDefault="00491733" w:rsidP="0049173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D54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обратная связь для сообщений о фактах коррупции.</w:t>
            </w:r>
            <w:r w:rsidRPr="002D5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53B78" w:rsidRPr="002D5499" w:rsidRDefault="002D5499" w:rsidP="0049173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D5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3 квартале в разделе</w:t>
            </w:r>
            <w:r w:rsidR="00491733" w:rsidRPr="002D54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2D5499">
              <w:rPr>
                <w:rFonts w:ascii="Times New Roman" w:eastAsia="Calibri" w:hAnsi="Times New Roman" w:cs="Times New Roman"/>
                <w:sz w:val="28"/>
                <w:szCs w:val="28"/>
              </w:rPr>
              <w:t>«Противодействие коррупции» в подразделе «</w:t>
            </w:r>
            <w:hyperlink r:id="rId11" w:history="1">
              <w:r w:rsidRPr="002D5499">
                <w:rPr>
                  <w:rFonts w:ascii="Times New Roman" w:hAnsi="Times New Roman" w:cs="Times New Roman"/>
                  <w:color w:val="080ED4"/>
                  <w:sz w:val="28"/>
                  <w:szCs w:val="28"/>
                  <w:shd w:val="clear" w:color="auto" w:fill="F9FAFB"/>
                </w:rPr>
                <w:t>Сведения о доходах, об имуществе и обязательствах имущественного характера</w:t>
              </w:r>
            </w:hyperlink>
            <w:r w:rsidRPr="002D5499">
              <w:rPr>
                <w:rFonts w:ascii="Times New Roman" w:hAnsi="Times New Roman" w:cs="Times New Roman"/>
                <w:sz w:val="28"/>
                <w:szCs w:val="28"/>
              </w:rPr>
              <w:t xml:space="preserve">» размещено </w:t>
            </w:r>
            <w:r w:rsidR="005B7B9F" w:rsidRPr="002D5499">
              <w:rPr>
                <w:rFonts w:ascii="Times New Roman" w:hAnsi="Times New Roman" w:cs="Times New Roman"/>
                <w:sz w:val="28"/>
                <w:szCs w:val="28"/>
              </w:rPr>
              <w:t>видео пособие</w:t>
            </w:r>
            <w:r w:rsidRPr="002D5499">
              <w:rPr>
                <w:rFonts w:ascii="Times New Roman" w:hAnsi="Times New Roman" w:cs="Times New Roman"/>
                <w:sz w:val="28"/>
                <w:szCs w:val="28"/>
              </w:rPr>
              <w:t xml:space="preserve"> по заполнению справок о доходах, расходах, </w:t>
            </w:r>
            <w:r w:rsidRPr="002D5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имуществе и обязательствах имущественного характера.</w:t>
            </w:r>
            <w:r w:rsidR="005B7B9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5B7B9F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  <w:r w:rsidR="005B7B9F">
              <w:rPr>
                <w:rFonts w:ascii="Times New Roman" w:hAnsi="Times New Roman" w:cs="Times New Roman"/>
                <w:sz w:val="28"/>
                <w:szCs w:val="28"/>
              </w:rPr>
              <w:t xml:space="preserve"> канале </w:t>
            </w:r>
            <w:proofErr w:type="gramStart"/>
            <w:r w:rsidR="005B7B9F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 w:rsidR="005B7B9F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«Антикоррупционные ролики».</w:t>
            </w:r>
          </w:p>
          <w:p w:rsidR="0054525A" w:rsidRPr="00491733" w:rsidRDefault="005B7B9F" w:rsidP="0049173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4525A" w:rsidRPr="00CB26D2">
              <w:rPr>
                <w:rFonts w:ascii="Times New Roman" w:hAnsi="Times New Roman"/>
                <w:sz w:val="28"/>
                <w:szCs w:val="28"/>
              </w:rPr>
              <w:t>ктуализация сайта проводится в рабочем порядке.</w:t>
            </w:r>
          </w:p>
        </w:tc>
      </w:tr>
      <w:tr w:rsidR="001018A5" w:rsidTr="00FF0046">
        <w:tc>
          <w:tcPr>
            <w:tcW w:w="8364" w:type="dxa"/>
          </w:tcPr>
          <w:p w:rsidR="001018A5" w:rsidRPr="00070314" w:rsidRDefault="001018A5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3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Актуализация </w:t>
            </w:r>
            <w:proofErr w:type="spellStart"/>
            <w:r w:rsidRPr="00070314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070314">
              <w:rPr>
                <w:rFonts w:ascii="Times New Roman" w:hAnsi="Times New Roman" w:cs="Times New Roman"/>
                <w:sz w:val="28"/>
                <w:szCs w:val="28"/>
              </w:rPr>
              <w:t xml:space="preserve"> опасных функций и услуг, </w:t>
            </w:r>
            <w:proofErr w:type="spellStart"/>
            <w:r w:rsidRPr="00070314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070314">
              <w:rPr>
                <w:rFonts w:ascii="Times New Roman" w:hAnsi="Times New Roman" w:cs="Times New Roman"/>
                <w:sz w:val="28"/>
                <w:szCs w:val="28"/>
              </w:rPr>
              <w:t xml:space="preserve"> уязвимых должностей и ведомственных кодексов этики (поведения) государственных и муниципальных служащих Республики Ингушетия</w:t>
            </w:r>
          </w:p>
        </w:tc>
        <w:tc>
          <w:tcPr>
            <w:tcW w:w="7512" w:type="dxa"/>
          </w:tcPr>
          <w:p w:rsidR="001018A5" w:rsidRPr="00491733" w:rsidRDefault="001018A5" w:rsidP="001018A5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Министерстве разработан и утвержден перечень должностей связанный с коррупционным риском (приказ № 2 от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15января</w:t>
            </w:r>
            <w:r w:rsidR="000703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  года</w:t>
            </w: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  <w:p w:rsidR="001018A5" w:rsidRPr="00491733" w:rsidRDefault="001018A5" w:rsidP="001018A5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Также утвержден перечень должностей государственной гражданской службы в Министерстве, замещение которых влечет за собой размещение сведений о доходах, о расходах, об имуществе и обязательствах имущественного характера государственного гражданского служащего, его супруга (супруги) и несовершеннолетних детей на официальном сайте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Миннаца</w:t>
            </w: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Ингушетии.</w:t>
            </w:r>
          </w:p>
          <w:p w:rsidR="001018A5" w:rsidRPr="00491733" w:rsidRDefault="001018A5" w:rsidP="001018A5">
            <w:pPr>
              <w:pStyle w:val="a7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>В Министерстве  утвержден Кодекс этики и служебного поведения и государственных служащих Министерства по внешним связям, национальной политике, печати и информации Республики Ингушетия приказом от</w:t>
            </w:r>
            <w:r w:rsidRPr="0049173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917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 февраля 2012 г № 11. </w:t>
            </w:r>
            <w:r w:rsidRPr="0049173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Гражданин, поступивший на государственную гражданскую службу в </w:t>
            </w:r>
            <w:r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Министерство </w:t>
            </w:r>
            <w:r w:rsidRPr="00491733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знакомится с положениями Кодекса этики и служебного поведения государственных гражданских служащих</w:t>
            </w:r>
            <w:r w:rsidRPr="0049173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Министерства</w:t>
            </w:r>
            <w:r w:rsidR="00070314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</w:tc>
      </w:tr>
      <w:tr w:rsidR="005C6803" w:rsidTr="00FF0046">
        <w:tc>
          <w:tcPr>
            <w:tcW w:w="8364" w:type="dxa"/>
          </w:tcPr>
          <w:p w:rsidR="005C6803" w:rsidRPr="00070314" w:rsidRDefault="000D1757" w:rsidP="0007031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3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0314">
              <w:rPr>
                <w:rFonts w:ascii="Times New Roman" w:hAnsi="Times New Roman" w:cs="Times New Roman"/>
                <w:sz w:val="28"/>
                <w:szCs w:val="28"/>
              </w:rPr>
              <w:t>Изготовление и трансляция социальной рекламы антикоррупционного содержания</w:t>
            </w:r>
          </w:p>
          <w:p w:rsidR="005C6803" w:rsidRPr="000D1757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803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803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803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803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6803" w:rsidRPr="00491733" w:rsidRDefault="005C6803" w:rsidP="00633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5C6803" w:rsidRDefault="00474004" w:rsidP="00B94C28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ADC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Контракт на изготовление социальн</w:t>
            </w:r>
            <w:r w:rsidR="00996B74" w:rsidRPr="00775ADC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ого</w:t>
            </w:r>
            <w:r w:rsidRPr="00775ADC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 xml:space="preserve"> ролик</w:t>
            </w:r>
            <w:r w:rsidR="00996B74" w:rsidRPr="00775ADC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а заключен 22</w:t>
            </w:r>
            <w:r w:rsidRPr="00775ADC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.06.20</w:t>
            </w:r>
            <w:r w:rsidR="00996B74" w:rsidRPr="00775ADC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>20</w:t>
            </w:r>
            <w:r w:rsidRPr="00775ADC">
              <w:rPr>
                <w:rFonts w:ascii="Times New Roman" w:eastAsia="Arial Unicode MS" w:hAnsi="Times New Roman"/>
                <w:color w:val="000000" w:themeColor="text1"/>
                <w:sz w:val="28"/>
                <w:szCs w:val="28"/>
              </w:rPr>
              <w:t xml:space="preserve">г.  </w:t>
            </w:r>
          </w:p>
        </w:tc>
      </w:tr>
      <w:tr w:rsidR="005C6803" w:rsidTr="00FF0046">
        <w:tc>
          <w:tcPr>
            <w:tcW w:w="8364" w:type="dxa"/>
          </w:tcPr>
          <w:p w:rsidR="005C6803" w:rsidRPr="00996B74" w:rsidRDefault="00996B74" w:rsidP="00996B74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F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и размещение в общественном транспорте и местах массового пребывания граждан наклеек с номерами </w:t>
            </w:r>
            <w:r w:rsidRPr="00AF2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телефонов доверия органов, осуществляющих борьбу с коррупцией, а также организация плакатов, буклетов, канцелярской принадлежности с антикоррупционной символикой.</w:t>
            </w:r>
          </w:p>
        </w:tc>
        <w:tc>
          <w:tcPr>
            <w:tcW w:w="7512" w:type="dxa"/>
          </w:tcPr>
          <w:p w:rsidR="005C6803" w:rsidRDefault="00894639" w:rsidP="00B94C28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775ADC">
              <w:rPr>
                <w:rFonts w:ascii="Times New Roman" w:hAnsi="Times New Roman"/>
                <w:sz w:val="28"/>
                <w:szCs w:val="28"/>
              </w:rPr>
              <w:t xml:space="preserve">На стадии заключения контракта </w:t>
            </w:r>
          </w:p>
        </w:tc>
      </w:tr>
      <w:tr w:rsidR="00775ADC" w:rsidTr="00FF0046">
        <w:tc>
          <w:tcPr>
            <w:tcW w:w="8364" w:type="dxa"/>
          </w:tcPr>
          <w:p w:rsidR="00775ADC" w:rsidRPr="00775ADC" w:rsidRDefault="00775ADC" w:rsidP="00775ADC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A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775ADC">
              <w:rPr>
                <w:rFonts w:ascii="Times New Roman" w:hAnsi="Times New Roman" w:cs="Times New Roman"/>
                <w:sz w:val="28"/>
                <w:szCs w:val="28"/>
              </w:rPr>
              <w:t>Принятие практических мер по организации эффективного проведения антикоррупционной экспертизы нормативных правовых актов и их проектов, ежегодного обобщения результатов ее проведения, в том числе независимой антикоррупционной экспертизы</w:t>
            </w:r>
          </w:p>
          <w:p w:rsidR="00775ADC" w:rsidRDefault="00775ADC" w:rsidP="006C56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2" w:type="dxa"/>
          </w:tcPr>
          <w:p w:rsidR="00775ADC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B615C">
              <w:rPr>
                <w:rFonts w:ascii="Times New Roman" w:hAnsi="Times New Roman"/>
                <w:sz w:val="28"/>
                <w:szCs w:val="28"/>
              </w:rPr>
              <w:t xml:space="preserve">нтикоррупционная экспертиза нормативных правовых актов и проектов нормативных правовых актов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 </w:t>
            </w:r>
            <w:r w:rsidRPr="001B615C">
              <w:rPr>
                <w:rFonts w:ascii="Times New Roman" w:hAnsi="Times New Roman"/>
                <w:sz w:val="28"/>
                <w:szCs w:val="28"/>
              </w:rPr>
              <w:t xml:space="preserve"> проводится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615C">
              <w:rPr>
                <w:rFonts w:ascii="Times New Roman" w:hAnsi="Times New Roman"/>
                <w:sz w:val="28"/>
                <w:szCs w:val="28"/>
              </w:rPr>
              <w:t xml:space="preserve">и Приказом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Министерства от 15 января  2019  года </w:t>
            </w:r>
            <w:r w:rsidRPr="001B615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B615C">
              <w:rPr>
                <w:rFonts w:ascii="Times New Roman" w:hAnsi="Times New Roman"/>
                <w:sz w:val="28"/>
                <w:szCs w:val="28"/>
              </w:rPr>
              <w:t xml:space="preserve"> 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порядке проведения </w:t>
            </w:r>
            <w:r w:rsidRPr="001B615C">
              <w:rPr>
                <w:rFonts w:ascii="Times New Roman" w:hAnsi="Times New Roman"/>
                <w:sz w:val="28"/>
                <w:szCs w:val="28"/>
              </w:rPr>
              <w:t xml:space="preserve">антикоррупционной экспертизы нормативных  правовых актов и проектов нормативных правовых актов Министерства </w:t>
            </w:r>
            <w:r>
              <w:rPr>
                <w:rFonts w:ascii="Times New Roman" w:hAnsi="Times New Roman"/>
                <w:sz w:val="28"/>
                <w:szCs w:val="28"/>
              </w:rPr>
              <w:t>по внешним связям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национальной политике, печати и информации Республики Ингушетия». </w:t>
            </w:r>
            <w:proofErr w:type="gramStart"/>
            <w:r w:rsidRPr="001B615C">
              <w:rPr>
                <w:rFonts w:ascii="Times New Roman" w:hAnsi="Times New Roman"/>
                <w:sz w:val="28"/>
                <w:szCs w:val="28"/>
              </w:rPr>
              <w:t xml:space="preserve">Участия независимых экспертов в проведении антикоррупционной экспертизы нормативных правовых актов и их проектов осуществляется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96, путем их размещения на официальном сайте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 и путем размещения на специализированном сайте 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6C0BD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6C0B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Portalgov</w:t>
            </w:r>
            <w:proofErr w:type="spellEnd"/>
            <w:r w:rsidRPr="00F911FE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ing</w:t>
            </w:r>
            <w:proofErr w:type="spellEnd"/>
            <w:r w:rsidRPr="00F911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 Проекты нормативно – правовых актов также направляются в Прокуратуру Республики Ингушетия для проведения антикоррупционной экспертизы.</w:t>
            </w:r>
          </w:p>
          <w:p w:rsidR="00775ADC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5ADC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5ADC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5ADC" w:rsidRDefault="00775ADC" w:rsidP="006C562B">
            <w:pPr>
              <w:pStyle w:val="a7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ADC" w:rsidTr="00FF0046">
        <w:tc>
          <w:tcPr>
            <w:tcW w:w="8364" w:type="dxa"/>
          </w:tcPr>
          <w:p w:rsidR="00775ADC" w:rsidRPr="00C13AD1" w:rsidRDefault="00C13AD1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1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Информационное сопровождение мероприятий </w:t>
            </w:r>
            <w:r w:rsidRPr="00C13AD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антикоррупционной направленности, публичное осуждение коррупции в средствах массовой информации</w:t>
            </w:r>
          </w:p>
        </w:tc>
        <w:tc>
          <w:tcPr>
            <w:tcW w:w="7512" w:type="dxa"/>
          </w:tcPr>
          <w:p w:rsidR="00C13AD1" w:rsidRPr="00C13AD1" w:rsidRDefault="00C13AD1" w:rsidP="00C13AD1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3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</w:t>
            </w:r>
            <w:r w:rsidRPr="00C13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свещени</w:t>
            </w:r>
            <w:r w:rsidRPr="00C13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C13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материалов антикоррупционной </w:t>
            </w:r>
            <w:r w:rsidRPr="00C13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направленности за отчетный период: </w:t>
            </w:r>
            <w:r w:rsidRPr="00C13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рамках проекта «Главное», «Круглый стол», и новостные сюжеты.</w:t>
            </w:r>
          </w:p>
          <w:p w:rsidR="00775ADC" w:rsidRPr="00C13AD1" w:rsidRDefault="00775ADC" w:rsidP="00491733">
            <w:pPr>
              <w:pStyle w:val="a7"/>
              <w:ind w:firstLine="70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5ADC" w:rsidTr="00FF0046">
        <w:tc>
          <w:tcPr>
            <w:tcW w:w="8364" w:type="dxa"/>
          </w:tcPr>
          <w:p w:rsidR="00775ADC" w:rsidRPr="00C13AD1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C13AD1">
              <w:rPr>
                <w:rFonts w:ascii="Times New Roman" w:hAnsi="Times New Roman" w:cs="Times New Roman"/>
                <w:sz w:val="28"/>
                <w:szCs w:val="28"/>
              </w:rPr>
              <w:t>Публикация в средствах массовой информации и размещение на соответствующих сайтах ежегодных отчетов исполнительных органов государственной власти и органов местного самоуправления Республики Ингушетия о состоянии коррупции и реализации мер антикоррупционной политики в Республики Ингушетия</w:t>
            </w:r>
          </w:p>
        </w:tc>
        <w:tc>
          <w:tcPr>
            <w:tcW w:w="7512" w:type="dxa"/>
          </w:tcPr>
          <w:p w:rsidR="00775ADC" w:rsidRPr="00256DD7" w:rsidRDefault="00775ADC" w:rsidP="00C13AD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состоянии коррупции и реализации антикоррупционной политики в Министерстве за 20</w:t>
            </w:r>
            <w:r w:rsidR="00C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C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 на официальном сайте Министерства</w:t>
            </w:r>
            <w:r w:rsidR="00C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февраля 2021г.</w:t>
            </w:r>
          </w:p>
        </w:tc>
      </w:tr>
      <w:tr w:rsidR="00775ADC" w:rsidTr="00FF0046">
        <w:tc>
          <w:tcPr>
            <w:tcW w:w="8364" w:type="dxa"/>
          </w:tcPr>
          <w:p w:rsidR="00775ADC" w:rsidRPr="00C13AD1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ежеквартального анализа обращений граждан, поступающих через "ящики доверия", телефоны доверия, другие информационные каналы для получения информации, размещение итогов их рассмотрения на официальных сайтах органов власти и местного самоуправления Республики Ингушетия</w:t>
            </w:r>
          </w:p>
        </w:tc>
        <w:tc>
          <w:tcPr>
            <w:tcW w:w="7512" w:type="dxa"/>
          </w:tcPr>
          <w:p w:rsidR="00775ADC" w:rsidRPr="00256DD7" w:rsidRDefault="00775ADC" w:rsidP="00256DD7">
            <w:pPr>
              <w:keepNext/>
              <w:keepLines/>
              <w:tabs>
                <w:tab w:val="left" w:pos="3734"/>
              </w:tabs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t xml:space="preserve">     </w:t>
            </w:r>
            <w:r w:rsidRPr="00256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В Министерстве   утверждено  Положение о «Ящике доверия» от  26 марта 2012 года № 18 для письменных обращений граждан. Е</w:t>
            </w:r>
            <w:r w:rsidRPr="00256DD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жемесячно 10 и 25 числа комиссией производится выемка обращений граждан, поступивших через функционирующий в министерстве ящик доверия. Также организована работа «горячей линии», «телефона доверия» для приема сообщений граждан о фактах коррупции. Определен порядок обработки поступающих сообщений о коррупционных проявлениях.</w:t>
            </w:r>
            <w:r w:rsidRPr="00256D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За отчетный период обращений не поступало.</w:t>
            </w:r>
          </w:p>
          <w:p w:rsidR="00775ADC" w:rsidRPr="00010EA6" w:rsidRDefault="00775ADC" w:rsidP="006720BF">
            <w:pPr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DC" w:rsidTr="00FF0046">
        <w:tc>
          <w:tcPr>
            <w:tcW w:w="8364" w:type="dxa"/>
          </w:tcPr>
          <w:p w:rsidR="00775ADC" w:rsidRPr="00C13AD1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Опубликование планов-графиков размещения заказов заказчиками, уполномоченными органами наряду со специальными сайтами на соответствующих сайтах министерства. </w:t>
            </w:r>
          </w:p>
          <w:p w:rsidR="00775ADC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ADC" w:rsidRPr="00256DD7" w:rsidRDefault="00775ADC" w:rsidP="00B23D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775ADC" w:rsidRPr="00EF7D3B" w:rsidRDefault="00775ADC" w:rsidP="00256DD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F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 – график размещения заказов заказчиками,  уполномоченным органом </w:t>
            </w:r>
            <w:proofErr w:type="gramStart"/>
            <w:r w:rsidRPr="00EF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ряду</w:t>
            </w:r>
            <w:proofErr w:type="gramEnd"/>
            <w:r w:rsidRPr="00EF7D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специальными сайтами опубликован на официальном сайте Министерства</w:t>
            </w:r>
            <w:r w:rsidRPr="00EF7D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775ADC" w:rsidRPr="00AF2364" w:rsidRDefault="00775ADC" w:rsidP="0078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ADC" w:rsidRPr="00AF2364" w:rsidRDefault="00775ADC" w:rsidP="00783C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DC" w:rsidTr="00FF0046">
        <w:tc>
          <w:tcPr>
            <w:tcW w:w="8364" w:type="dxa"/>
          </w:tcPr>
          <w:p w:rsidR="00775ADC" w:rsidRPr="00C13AD1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7512" w:type="dxa"/>
          </w:tcPr>
          <w:p w:rsidR="00775ADC" w:rsidRPr="00256DD7" w:rsidRDefault="00775ADC" w:rsidP="0001515E">
            <w:pPr>
              <w:ind w:firstLine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56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Антикоррупционная экспертиза нормативных правовых актов и проектов нормативных правовых актов Министерства  проводится 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 и Приказом Министерства от 5 марта 2013  года    № 10-2 «Об </w:t>
            </w:r>
            <w:r w:rsidRPr="00256DD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утверждении Порядка Проведения антикоррупционной экспертизы нормативных  правовых актов и проектов нормативных правовых актов Министерства по внешним</w:t>
            </w:r>
            <w:proofErr w:type="gramEnd"/>
            <w:r w:rsidRPr="00256D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связям, национальной политике, печати и информации Республики Ингушетия». Участия независимых экспертов в проведении антикоррупционной экспертизы нормативных правовых актов и их проектов осуществляется в соответствии с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г. № 96, путем их размещения на официальном сайте министерства. Проекты нормативно – правовых актов также направляются в Прокуратуру Республики Ингушетия для проведения антикоррупционной экспертизы.</w:t>
            </w:r>
          </w:p>
          <w:p w:rsidR="00775ADC" w:rsidRPr="00AF2364" w:rsidRDefault="00775ADC" w:rsidP="005857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75ADC" w:rsidTr="00FF0046">
        <w:tc>
          <w:tcPr>
            <w:tcW w:w="8364" w:type="dxa"/>
          </w:tcPr>
          <w:p w:rsidR="00775ADC" w:rsidRPr="00C13AD1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C13AD1">
              <w:rPr>
                <w:rFonts w:ascii="Times New Roman" w:hAnsi="Times New Roman" w:cs="Times New Roman"/>
                <w:sz w:val="28"/>
                <w:szCs w:val="28"/>
              </w:rPr>
              <w:t>Повысить контроль над своевременностью и качеством подготовки информационно-аналитической политики в министерстве</w:t>
            </w:r>
            <w:r w:rsidRPr="00C13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512" w:type="dxa"/>
          </w:tcPr>
          <w:p w:rsidR="00775ADC" w:rsidRPr="00256DD7" w:rsidRDefault="00775ADC" w:rsidP="00256DD7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Министерством на постоянной основе осуществляется </w:t>
            </w:r>
            <w:proofErr w:type="gramStart"/>
            <w:r w:rsidRPr="0025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5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своевременностью и качеством подготовки информационно – аналитических материалов по вопросам реализации антикоррупционной политики. Ответственным специалистом по коррупции своевременно </w:t>
            </w:r>
            <w:r w:rsidR="00C13A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проводятся мероприятия по Плану. </w:t>
            </w:r>
            <w:r w:rsidRPr="00256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проведенных мероприятиях размещается на официальном сайте и информационных стендах Министерства.</w:t>
            </w:r>
          </w:p>
          <w:p w:rsidR="00775ADC" w:rsidRPr="00AF2364" w:rsidRDefault="00775ADC" w:rsidP="004D430F">
            <w:pPr>
              <w:jc w:val="both"/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5ADC" w:rsidTr="00FF0046">
        <w:tc>
          <w:tcPr>
            <w:tcW w:w="8364" w:type="dxa"/>
          </w:tcPr>
          <w:p w:rsidR="00775ADC" w:rsidRPr="00C13AD1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общественных </w:t>
            </w:r>
            <w:proofErr w:type="gramStart"/>
            <w:r w:rsidRPr="00C13AD1">
              <w:rPr>
                <w:rFonts w:ascii="Times New Roman" w:hAnsi="Times New Roman" w:cs="Times New Roman"/>
                <w:sz w:val="28"/>
                <w:szCs w:val="28"/>
              </w:rPr>
              <w:t>обсуждений проектов планов противодействия коррупции</w:t>
            </w:r>
            <w:proofErr w:type="gramEnd"/>
            <w:r w:rsidRPr="00C13AD1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2020 годы органов государственной власти Республики Ингушетия </w:t>
            </w:r>
          </w:p>
        </w:tc>
        <w:tc>
          <w:tcPr>
            <w:tcW w:w="7512" w:type="dxa"/>
          </w:tcPr>
          <w:p w:rsidR="00775ADC" w:rsidRPr="007020D9" w:rsidRDefault="00775ADC" w:rsidP="00983CC3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 проекта плана противодействия коррупции на 20</w:t>
            </w:r>
            <w:r w:rsidR="00C13A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Министерства проведено в установленные сроки.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75ADC" w:rsidRPr="007020D9" w:rsidRDefault="00775ADC" w:rsidP="00983CC3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75ADC" w:rsidTr="00FF0046">
        <w:tc>
          <w:tcPr>
            <w:tcW w:w="8364" w:type="dxa"/>
          </w:tcPr>
          <w:p w:rsidR="00775ADC" w:rsidRPr="00C13AD1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13AD1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повышению эффективности контроля за соблюдением лицами, замещающими государственные должности Республики Ингушетия, должности </w:t>
            </w:r>
            <w:r w:rsidRPr="00C13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гражданской службы Республики Ингушетия, муниципальные должности 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7512" w:type="dxa"/>
          </w:tcPr>
          <w:p w:rsidR="00775ADC" w:rsidRPr="00256DD7" w:rsidRDefault="00775ADC" w:rsidP="00D42E7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Министерством принимаются меры по повышению эффективности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лицами, замещающими государственные должности Республики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Ингушетия, должности государственной гражданской службы Республики Ингушетия,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      </w:r>
          </w:p>
        </w:tc>
      </w:tr>
      <w:tr w:rsidR="00775ADC" w:rsidTr="00FF0046">
        <w:tc>
          <w:tcPr>
            <w:tcW w:w="8364" w:type="dxa"/>
          </w:tcPr>
          <w:p w:rsidR="00775ADC" w:rsidRPr="00C13AD1" w:rsidRDefault="00775ADC" w:rsidP="00C13AD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A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C13AD1"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кадровой работы в части, касающейся ведения личных дел лиц, замещающих 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proofErr w:type="gramEnd"/>
            <w:r w:rsidRPr="00C13AD1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</w:p>
        </w:tc>
        <w:tc>
          <w:tcPr>
            <w:tcW w:w="7512" w:type="dxa"/>
          </w:tcPr>
          <w:p w:rsidR="00775ADC" w:rsidRPr="00670B18" w:rsidRDefault="00775ADC" w:rsidP="000C5B2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актуализацией сведений, содержащихся в анкетах, представляемых при назначении на  должности и поступлении на службу, об их родственниках и свойственниках в целях выявления возможного конфликта интересов.</w:t>
            </w:r>
            <w:bookmarkStart w:id="0" w:name="_GoBack"/>
            <w:bookmarkEnd w:id="0"/>
          </w:p>
        </w:tc>
      </w:tr>
    </w:tbl>
    <w:p w:rsidR="00B43386" w:rsidRDefault="00B43386" w:rsidP="00917A34"/>
    <w:p w:rsidR="00024A4D" w:rsidRDefault="00024A4D" w:rsidP="00917A34"/>
    <w:p w:rsidR="00347A68" w:rsidRDefault="00347A68" w:rsidP="00917A34"/>
    <w:sectPr w:rsidR="00347A68" w:rsidSect="00FF0046">
      <w:pgSz w:w="16838" w:h="11906" w:orient="landscape"/>
      <w:pgMar w:top="709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MS Mincho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B3093"/>
    <w:multiLevelType w:val="hybridMultilevel"/>
    <w:tmpl w:val="35EE533A"/>
    <w:lvl w:ilvl="0" w:tplc="036A4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D3234"/>
    <w:multiLevelType w:val="hybridMultilevel"/>
    <w:tmpl w:val="174AA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4C"/>
    <w:rsid w:val="00010EA6"/>
    <w:rsid w:val="0001515E"/>
    <w:rsid w:val="00024A4D"/>
    <w:rsid w:val="00032C99"/>
    <w:rsid w:val="00035964"/>
    <w:rsid w:val="000438C4"/>
    <w:rsid w:val="00056F4E"/>
    <w:rsid w:val="000604C1"/>
    <w:rsid w:val="00067A7B"/>
    <w:rsid w:val="00070314"/>
    <w:rsid w:val="00083509"/>
    <w:rsid w:val="00091DF8"/>
    <w:rsid w:val="000A4755"/>
    <w:rsid w:val="000A5B3D"/>
    <w:rsid w:val="000A7118"/>
    <w:rsid w:val="000A7151"/>
    <w:rsid w:val="000A786C"/>
    <w:rsid w:val="000B44BF"/>
    <w:rsid w:val="000B50A8"/>
    <w:rsid w:val="000C5B25"/>
    <w:rsid w:val="000C5FD9"/>
    <w:rsid w:val="000D0611"/>
    <w:rsid w:val="000D1757"/>
    <w:rsid w:val="000D67B6"/>
    <w:rsid w:val="001018A5"/>
    <w:rsid w:val="0011172A"/>
    <w:rsid w:val="00153B78"/>
    <w:rsid w:val="001567FB"/>
    <w:rsid w:val="00156E96"/>
    <w:rsid w:val="00164E15"/>
    <w:rsid w:val="001711F9"/>
    <w:rsid w:val="001733AC"/>
    <w:rsid w:val="0018703B"/>
    <w:rsid w:val="001920A6"/>
    <w:rsid w:val="001C735C"/>
    <w:rsid w:val="001D0FB3"/>
    <w:rsid w:val="001D174E"/>
    <w:rsid w:val="001D7728"/>
    <w:rsid w:val="001E42A9"/>
    <w:rsid w:val="00225160"/>
    <w:rsid w:val="00225205"/>
    <w:rsid w:val="00230051"/>
    <w:rsid w:val="00234FDD"/>
    <w:rsid w:val="00246C44"/>
    <w:rsid w:val="00256DD7"/>
    <w:rsid w:val="00260FF1"/>
    <w:rsid w:val="00270394"/>
    <w:rsid w:val="002826A8"/>
    <w:rsid w:val="002A604F"/>
    <w:rsid w:val="002C4495"/>
    <w:rsid w:val="002C624A"/>
    <w:rsid w:val="002D5499"/>
    <w:rsid w:val="0030185C"/>
    <w:rsid w:val="00315547"/>
    <w:rsid w:val="00315927"/>
    <w:rsid w:val="003317CB"/>
    <w:rsid w:val="00337F42"/>
    <w:rsid w:val="00347A68"/>
    <w:rsid w:val="00355142"/>
    <w:rsid w:val="0036322D"/>
    <w:rsid w:val="003B13B7"/>
    <w:rsid w:val="003E61F7"/>
    <w:rsid w:val="00412A56"/>
    <w:rsid w:val="004168A4"/>
    <w:rsid w:val="0043033B"/>
    <w:rsid w:val="00436484"/>
    <w:rsid w:val="00474004"/>
    <w:rsid w:val="00475C53"/>
    <w:rsid w:val="0048145C"/>
    <w:rsid w:val="00484248"/>
    <w:rsid w:val="004860F0"/>
    <w:rsid w:val="00491733"/>
    <w:rsid w:val="00496EEE"/>
    <w:rsid w:val="004A2812"/>
    <w:rsid w:val="004C5CB9"/>
    <w:rsid w:val="004C7C7F"/>
    <w:rsid w:val="004D1781"/>
    <w:rsid w:val="004D1F26"/>
    <w:rsid w:val="004D430F"/>
    <w:rsid w:val="004E6DA0"/>
    <w:rsid w:val="004E6E4C"/>
    <w:rsid w:val="004F654C"/>
    <w:rsid w:val="00500EA9"/>
    <w:rsid w:val="00524C08"/>
    <w:rsid w:val="0054525A"/>
    <w:rsid w:val="00550DE6"/>
    <w:rsid w:val="00565446"/>
    <w:rsid w:val="00567B26"/>
    <w:rsid w:val="0057165E"/>
    <w:rsid w:val="005857C1"/>
    <w:rsid w:val="005879EE"/>
    <w:rsid w:val="00592AE0"/>
    <w:rsid w:val="005B288F"/>
    <w:rsid w:val="005B5B99"/>
    <w:rsid w:val="005B7B9F"/>
    <w:rsid w:val="005C6803"/>
    <w:rsid w:val="005D7462"/>
    <w:rsid w:val="005E0B29"/>
    <w:rsid w:val="005F4603"/>
    <w:rsid w:val="00606F62"/>
    <w:rsid w:val="0060713C"/>
    <w:rsid w:val="0061742D"/>
    <w:rsid w:val="006330C4"/>
    <w:rsid w:val="00633F4B"/>
    <w:rsid w:val="00646717"/>
    <w:rsid w:val="006505BA"/>
    <w:rsid w:val="00652DDA"/>
    <w:rsid w:val="00662720"/>
    <w:rsid w:val="00670B18"/>
    <w:rsid w:val="006720BF"/>
    <w:rsid w:val="00681436"/>
    <w:rsid w:val="006A7E89"/>
    <w:rsid w:val="006B44F3"/>
    <w:rsid w:val="006B4C7F"/>
    <w:rsid w:val="006B4EC3"/>
    <w:rsid w:val="006C36AF"/>
    <w:rsid w:val="006C5882"/>
    <w:rsid w:val="006F0D8A"/>
    <w:rsid w:val="006F2CEE"/>
    <w:rsid w:val="007020D9"/>
    <w:rsid w:val="0073589E"/>
    <w:rsid w:val="0074356E"/>
    <w:rsid w:val="00745065"/>
    <w:rsid w:val="0074659E"/>
    <w:rsid w:val="00746BDD"/>
    <w:rsid w:val="00746DA0"/>
    <w:rsid w:val="00775ADC"/>
    <w:rsid w:val="007A0857"/>
    <w:rsid w:val="007B0A3C"/>
    <w:rsid w:val="007D084F"/>
    <w:rsid w:val="007E1B68"/>
    <w:rsid w:val="007F1DF9"/>
    <w:rsid w:val="00805F93"/>
    <w:rsid w:val="00817659"/>
    <w:rsid w:val="00825A8E"/>
    <w:rsid w:val="00826B4B"/>
    <w:rsid w:val="00827586"/>
    <w:rsid w:val="008345A3"/>
    <w:rsid w:val="00835118"/>
    <w:rsid w:val="008362D2"/>
    <w:rsid w:val="00851D22"/>
    <w:rsid w:val="00853CBB"/>
    <w:rsid w:val="00862A2A"/>
    <w:rsid w:val="0086492A"/>
    <w:rsid w:val="00867D9B"/>
    <w:rsid w:val="00872CB0"/>
    <w:rsid w:val="00894639"/>
    <w:rsid w:val="008A01E3"/>
    <w:rsid w:val="008A05F2"/>
    <w:rsid w:val="008B1424"/>
    <w:rsid w:val="008B3D5A"/>
    <w:rsid w:val="008D12CE"/>
    <w:rsid w:val="008F0A43"/>
    <w:rsid w:val="00917A34"/>
    <w:rsid w:val="00921211"/>
    <w:rsid w:val="00925234"/>
    <w:rsid w:val="00942489"/>
    <w:rsid w:val="0094332B"/>
    <w:rsid w:val="00944050"/>
    <w:rsid w:val="00944368"/>
    <w:rsid w:val="00950BEB"/>
    <w:rsid w:val="00960107"/>
    <w:rsid w:val="00960BF6"/>
    <w:rsid w:val="00965EBC"/>
    <w:rsid w:val="009704D6"/>
    <w:rsid w:val="00977D05"/>
    <w:rsid w:val="00983CC3"/>
    <w:rsid w:val="0099482B"/>
    <w:rsid w:val="00996B74"/>
    <w:rsid w:val="009A2A05"/>
    <w:rsid w:val="009B7D56"/>
    <w:rsid w:val="009C23F9"/>
    <w:rsid w:val="009C4207"/>
    <w:rsid w:val="009C4AE2"/>
    <w:rsid w:val="009C602E"/>
    <w:rsid w:val="009C6BB5"/>
    <w:rsid w:val="009D564E"/>
    <w:rsid w:val="00A149EB"/>
    <w:rsid w:val="00A20646"/>
    <w:rsid w:val="00A22B78"/>
    <w:rsid w:val="00A313B6"/>
    <w:rsid w:val="00A72602"/>
    <w:rsid w:val="00A7665D"/>
    <w:rsid w:val="00A93054"/>
    <w:rsid w:val="00A948BD"/>
    <w:rsid w:val="00A95DBD"/>
    <w:rsid w:val="00AA3C90"/>
    <w:rsid w:val="00AC72CE"/>
    <w:rsid w:val="00AD319C"/>
    <w:rsid w:val="00AE0160"/>
    <w:rsid w:val="00AF2364"/>
    <w:rsid w:val="00B00C58"/>
    <w:rsid w:val="00B02E3A"/>
    <w:rsid w:val="00B154CE"/>
    <w:rsid w:val="00B23D50"/>
    <w:rsid w:val="00B2674F"/>
    <w:rsid w:val="00B26FFE"/>
    <w:rsid w:val="00B43386"/>
    <w:rsid w:val="00B539B0"/>
    <w:rsid w:val="00B57A5F"/>
    <w:rsid w:val="00B612E3"/>
    <w:rsid w:val="00B70487"/>
    <w:rsid w:val="00B94C28"/>
    <w:rsid w:val="00BA2BDF"/>
    <w:rsid w:val="00BA7350"/>
    <w:rsid w:val="00BA7F13"/>
    <w:rsid w:val="00BB002A"/>
    <w:rsid w:val="00BC486E"/>
    <w:rsid w:val="00BC5455"/>
    <w:rsid w:val="00BF018F"/>
    <w:rsid w:val="00C120D4"/>
    <w:rsid w:val="00C13AD1"/>
    <w:rsid w:val="00C30DCA"/>
    <w:rsid w:val="00C37F0E"/>
    <w:rsid w:val="00C40D1B"/>
    <w:rsid w:val="00C605C0"/>
    <w:rsid w:val="00C7381E"/>
    <w:rsid w:val="00C93591"/>
    <w:rsid w:val="00C93D27"/>
    <w:rsid w:val="00CA5EBF"/>
    <w:rsid w:val="00CB3447"/>
    <w:rsid w:val="00CC4CA3"/>
    <w:rsid w:val="00CD3DBB"/>
    <w:rsid w:val="00CE2DC2"/>
    <w:rsid w:val="00CE4F29"/>
    <w:rsid w:val="00CE75BB"/>
    <w:rsid w:val="00CF5CD0"/>
    <w:rsid w:val="00D0093D"/>
    <w:rsid w:val="00D12F52"/>
    <w:rsid w:val="00D15314"/>
    <w:rsid w:val="00D259BA"/>
    <w:rsid w:val="00D41931"/>
    <w:rsid w:val="00D42E7F"/>
    <w:rsid w:val="00D45D1E"/>
    <w:rsid w:val="00D46516"/>
    <w:rsid w:val="00D6391A"/>
    <w:rsid w:val="00D64321"/>
    <w:rsid w:val="00D85507"/>
    <w:rsid w:val="00D9143C"/>
    <w:rsid w:val="00DB1022"/>
    <w:rsid w:val="00DB3C6D"/>
    <w:rsid w:val="00DB4DE0"/>
    <w:rsid w:val="00DC5D3F"/>
    <w:rsid w:val="00DD0B3E"/>
    <w:rsid w:val="00DF2EDC"/>
    <w:rsid w:val="00E13198"/>
    <w:rsid w:val="00E14234"/>
    <w:rsid w:val="00E1711B"/>
    <w:rsid w:val="00E30420"/>
    <w:rsid w:val="00E31684"/>
    <w:rsid w:val="00E36D4C"/>
    <w:rsid w:val="00E41593"/>
    <w:rsid w:val="00E44EE5"/>
    <w:rsid w:val="00E5486E"/>
    <w:rsid w:val="00E74E0D"/>
    <w:rsid w:val="00E841C0"/>
    <w:rsid w:val="00EA6546"/>
    <w:rsid w:val="00EA6DA4"/>
    <w:rsid w:val="00EB2CE2"/>
    <w:rsid w:val="00EC6DE6"/>
    <w:rsid w:val="00ED1C46"/>
    <w:rsid w:val="00ED1CE3"/>
    <w:rsid w:val="00EE2274"/>
    <w:rsid w:val="00EE3EBB"/>
    <w:rsid w:val="00EE6AF8"/>
    <w:rsid w:val="00EF34F5"/>
    <w:rsid w:val="00F0266A"/>
    <w:rsid w:val="00F179F4"/>
    <w:rsid w:val="00F612AB"/>
    <w:rsid w:val="00F65421"/>
    <w:rsid w:val="00F76322"/>
    <w:rsid w:val="00F80783"/>
    <w:rsid w:val="00F911FE"/>
    <w:rsid w:val="00FA0351"/>
    <w:rsid w:val="00FD4E37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4C"/>
  </w:style>
  <w:style w:type="paragraph" w:styleId="1">
    <w:name w:val="heading 1"/>
    <w:basedOn w:val="a"/>
    <w:next w:val="a"/>
    <w:link w:val="10"/>
    <w:uiPriority w:val="99"/>
    <w:qFormat/>
    <w:rsid w:val="002252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E6E4C"/>
  </w:style>
  <w:style w:type="character" w:customStyle="1" w:styleId="apple-converted-space">
    <w:name w:val="apple-converted-space"/>
    <w:basedOn w:val="a0"/>
    <w:rsid w:val="004E6E4C"/>
  </w:style>
  <w:style w:type="paragraph" w:customStyle="1" w:styleId="Style2">
    <w:name w:val="Style2"/>
    <w:basedOn w:val="a"/>
    <w:uiPriority w:val="99"/>
    <w:rsid w:val="004E6E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E6E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4E6E4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4E6E4C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E6E4C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6E4C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E6E4C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1"/>
    <w:uiPriority w:val="59"/>
    <w:rsid w:val="004E6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10EA6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8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547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F807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52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25205"/>
    <w:rPr>
      <w:rFonts w:cs="Times New Roman"/>
      <w:b/>
      <w:color w:val="106BBE"/>
    </w:rPr>
  </w:style>
  <w:style w:type="paragraph" w:styleId="ad">
    <w:name w:val="Title"/>
    <w:basedOn w:val="a"/>
    <w:next w:val="a"/>
    <w:link w:val="ae"/>
    <w:uiPriority w:val="10"/>
    <w:qFormat/>
    <w:rsid w:val="001C735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e">
    <w:name w:val="Название Знак"/>
    <w:basedOn w:val="a0"/>
    <w:link w:val="ad"/>
    <w:uiPriority w:val="10"/>
    <w:rsid w:val="001C735C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2">
    <w:name w:val="Основной текст (2)_"/>
    <w:basedOn w:val="a0"/>
    <w:link w:val="20"/>
    <w:uiPriority w:val="99"/>
    <w:locked/>
    <w:rsid w:val="001920A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920A6"/>
    <w:pPr>
      <w:widowControl w:val="0"/>
      <w:shd w:val="clear" w:color="auto" w:fill="FFFFFF"/>
      <w:spacing w:before="180" w:after="660" w:line="283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D0B3E"/>
    <w:rPr>
      <w:b/>
      <w:bCs/>
    </w:rPr>
  </w:style>
  <w:style w:type="paragraph" w:customStyle="1" w:styleId="ListParagraph1">
    <w:name w:val="List Paragraph1"/>
    <w:basedOn w:val="a"/>
    <w:qFormat/>
    <w:rsid w:val="0027039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ConsPlusTitle">
    <w:name w:val="ConsPlusTitle"/>
    <w:rsid w:val="00270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7B0A3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center">
    <w:name w:val="center"/>
    <w:basedOn w:val="a"/>
    <w:uiPriority w:val="99"/>
    <w:rsid w:val="007B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2"/>
    <w:locked/>
    <w:rsid w:val="00BB002A"/>
    <w:rPr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B002A"/>
    <w:pPr>
      <w:shd w:val="clear" w:color="auto" w:fill="FFFFFF"/>
      <w:spacing w:after="420" w:line="240" w:lineRule="atLeast"/>
      <w:ind w:hanging="1020"/>
      <w:outlineLvl w:val="1"/>
    </w:pPr>
    <w:rPr>
      <w:sz w:val="28"/>
      <w:szCs w:val="28"/>
    </w:rPr>
  </w:style>
  <w:style w:type="character" w:styleId="af0">
    <w:name w:val="Hyperlink"/>
    <w:basedOn w:val="a0"/>
    <w:uiPriority w:val="99"/>
    <w:unhideWhenUsed/>
    <w:rsid w:val="00652DDA"/>
    <w:rPr>
      <w:color w:val="0000FF" w:themeColor="hyperlink"/>
      <w:u w:val="single"/>
    </w:rPr>
  </w:style>
  <w:style w:type="paragraph" w:customStyle="1" w:styleId="1CharChar">
    <w:name w:val="1 Знак Char Знак Char Знак"/>
    <w:basedOn w:val="a"/>
    <w:rsid w:val="00D1531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6950EDA8F47A46314DD6430285E5B8586E494C3AD55B2E6D3CD75F9A3EBuEtF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F6950EDA8F47A46314C36926440451858BBE9ECAAC58E1B1D19C20F7uAt6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nacri.ru/index.php/korrupt/100-svedeniya-o-dokhodakh-ob-imushchestve-i-obyazatelstvakh-imushchestvennogo-kharakter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0F6950EDA8F47A46314DD6430285E5B8586E494CBAA52B3E48EC77DA0AFE9E8u8t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6950EDA8F47A46314DD6430285E5B8586E494CBAA52B3E48EC77DA0AFE9E8u8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4D53-89BE-4C74-81C7-2181BE0E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12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Пользователь</cp:lastModifiedBy>
  <cp:revision>6</cp:revision>
  <cp:lastPrinted>2019-07-25T14:08:00Z</cp:lastPrinted>
  <dcterms:created xsi:type="dcterms:W3CDTF">2020-08-14T12:55:00Z</dcterms:created>
  <dcterms:modified xsi:type="dcterms:W3CDTF">2020-08-17T08:40:00Z</dcterms:modified>
</cp:coreProperties>
</file>