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C" w:rsidRPr="00010D4C" w:rsidRDefault="00010D4C" w:rsidP="00010D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4C">
        <w:rPr>
          <w:rFonts w:ascii="Times New Roman" w:hAnsi="Times New Roman" w:cs="Times New Roman"/>
          <w:b/>
          <w:sz w:val="28"/>
          <w:szCs w:val="28"/>
        </w:rPr>
        <w:t>Доклад об итогах деятельности Министерства по внешним связям, национальной политике, печати и информации Республики Ингушетия</w:t>
      </w:r>
      <w:r w:rsidR="00084FD0">
        <w:rPr>
          <w:rFonts w:ascii="Times New Roman" w:hAnsi="Times New Roman" w:cs="Times New Roman"/>
          <w:b/>
          <w:sz w:val="28"/>
          <w:szCs w:val="28"/>
        </w:rPr>
        <w:t xml:space="preserve"> за 2020 год и задачах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Министерство по внешним связям, национальной политике, печати и информации Республики Ингушетия (далее – Министерство, </w:t>
      </w:r>
      <w:proofErr w:type="spellStart"/>
      <w:r w:rsidRPr="00D412F9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D412F9">
        <w:rPr>
          <w:rFonts w:ascii="Times New Roman" w:hAnsi="Times New Roman" w:cs="Times New Roman"/>
          <w:sz w:val="28"/>
          <w:szCs w:val="28"/>
        </w:rPr>
        <w:t xml:space="preserve"> Ингушетии) является исполнительным органом государственной власти Республики Ингушетия, осуществляющим функции по реализации государственной политики в сфере межнациональных отношений, взаимодействия с  институтами гражданского общества, с религиозными организациями, социальной культурной адаптации иностранных граждан в Республике Ингушетия, а также осуществляющим управление в сфере внешних связей, печати, рекламной деятельности, телерадиовещании и средств массовых коммуникаций.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Министерства по состоянию на 31 декабря 2020 г. составляет </w:t>
      </w:r>
      <w:proofErr w:type="gramStart"/>
      <w:r w:rsidRPr="00D412F9">
        <w:rPr>
          <w:rFonts w:ascii="Times New Roman" w:hAnsi="Times New Roman" w:cs="Times New Roman"/>
          <w:sz w:val="28"/>
          <w:szCs w:val="28"/>
        </w:rPr>
        <w:t>34  единиц</w:t>
      </w:r>
      <w:proofErr w:type="gramEnd"/>
      <w:r w:rsidRPr="00D412F9">
        <w:rPr>
          <w:rFonts w:ascii="Times New Roman" w:hAnsi="Times New Roman" w:cs="Times New Roman"/>
          <w:sz w:val="28"/>
          <w:szCs w:val="28"/>
        </w:rPr>
        <w:t xml:space="preserve"> (в том числе, 1 государственная должность, 28 должностей государственной гражданской службы, 5 должностей обслуживающего персонала).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Министерство осуществляет координацию деятельности и функционирование 7 подведомственных государственных учреждений: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«Национальная телерадиокомпания «Ингушетия»;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«Редакция общенациональной газеты «</w:t>
      </w:r>
      <w:proofErr w:type="spellStart"/>
      <w:r w:rsidRPr="00D412F9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D412F9">
        <w:rPr>
          <w:rFonts w:ascii="Times New Roman" w:hAnsi="Times New Roman" w:cs="Times New Roman"/>
          <w:sz w:val="28"/>
          <w:szCs w:val="28"/>
        </w:rPr>
        <w:t>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- «Редакция </w:t>
      </w:r>
      <w:proofErr w:type="gramStart"/>
      <w:r w:rsidRPr="00D412F9">
        <w:rPr>
          <w:rFonts w:ascii="Times New Roman" w:hAnsi="Times New Roman" w:cs="Times New Roman"/>
          <w:sz w:val="28"/>
          <w:szCs w:val="28"/>
        </w:rPr>
        <w:t>газеты  «</w:t>
      </w:r>
      <w:proofErr w:type="gramEnd"/>
      <w:r w:rsidRPr="00D412F9">
        <w:rPr>
          <w:rFonts w:ascii="Times New Roman" w:hAnsi="Times New Roman" w:cs="Times New Roman"/>
          <w:sz w:val="28"/>
          <w:szCs w:val="28"/>
        </w:rPr>
        <w:t>Ингушетия»;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детский журнал «Села1ад»;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F9">
        <w:rPr>
          <w:rFonts w:ascii="Times New Roman" w:hAnsi="Times New Roman" w:cs="Times New Roman"/>
          <w:sz w:val="28"/>
          <w:szCs w:val="28"/>
        </w:rPr>
        <w:t>республиканский литературно-художественный и общественно-политический журнал «Литературная Ингушетия»;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«Аппарат общественной палаты Республики Ингушетия»;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- «Мемориальное кладбище «Г1оазот </w:t>
      </w:r>
      <w:proofErr w:type="spellStart"/>
      <w:r w:rsidRPr="00D412F9">
        <w:rPr>
          <w:rFonts w:ascii="Times New Roman" w:hAnsi="Times New Roman" w:cs="Times New Roman"/>
          <w:sz w:val="28"/>
          <w:szCs w:val="28"/>
        </w:rPr>
        <w:t>кашамаш</w:t>
      </w:r>
      <w:proofErr w:type="spellEnd"/>
      <w:r w:rsidRPr="00D412F9">
        <w:rPr>
          <w:rFonts w:ascii="Times New Roman" w:hAnsi="Times New Roman" w:cs="Times New Roman"/>
          <w:sz w:val="28"/>
          <w:szCs w:val="28"/>
        </w:rPr>
        <w:t>».</w:t>
      </w:r>
    </w:p>
    <w:p w:rsidR="00D412F9" w:rsidRPr="00D412F9" w:rsidRDefault="00D412F9" w:rsidP="00456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2F9" w:rsidRPr="00D412F9" w:rsidRDefault="00D412F9" w:rsidP="00456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национальной политики в Республике Ингушетия, в том числе обеспечение стабильности в сфере межнациональных и межконфессиональных отношений, укрепление гражданского единства, содействие сохранению и развитию самобытности народов, проживающих в Республике Ингушетия, являются приоритетными направлениями деятельности Министерства. 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Главной целью деятельности Министерства, исходя из многонационального и </w:t>
      </w:r>
      <w:proofErr w:type="spellStart"/>
      <w:r w:rsidRPr="00D412F9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D412F9">
        <w:rPr>
          <w:rFonts w:ascii="Times New Roman" w:hAnsi="Times New Roman" w:cs="Times New Roman"/>
          <w:sz w:val="28"/>
          <w:szCs w:val="28"/>
        </w:rPr>
        <w:t xml:space="preserve"> состава населения Республики Ингушетия, является сохранение стабильного развития межэтнических и межрелигиозных отношений.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Основными задачами, на решение которых была направлена деятельность Министерства в сфере реализации государственной национальной политики в 2020 году, являлись: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 xml:space="preserve">- реализация в Республике Ингушетия Стратегии государственной национальной политики Российской Федерации на период до 2025 года (в том числе, выполнение Плана мероприятий по реализации в Республике Ингушетия в 2019-2021 гг. Стратегии); правовое, организационное, финансовое и </w:t>
      </w:r>
      <w:r w:rsidRPr="00D412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информационно-методическое сопровождение реализации государственной национальной политики; 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 реализация в Республике Ингушетия Стратегии государственной политики Российской Федерации в отношении российского казачества                                 на 2021–2030 гг.;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реализация Стратегии противодействия экстремизму в Российской Федерации до 2025 года, в том числе выполнение Плана мероприятий по реализации в Республике Ингушетия положений Стратегии;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реализация мероприятий Комплексного плана противодействия идеологии терроризма РФ в Республике Ингушетия на 2019 – 2023 гг.;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реализация Концепции государственной миграционной политики Российской Федерации на 2019 – 2025 гг. в Республике Ингушетия;</w:t>
      </w:r>
    </w:p>
    <w:p w:rsidR="00D412F9" w:rsidRPr="00D412F9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реализация государственной программы Республики Ингушетия «Укрепление межнациональных отношений и развитие национальной политики»;</w:t>
      </w:r>
    </w:p>
    <w:p w:rsidR="0015371B" w:rsidRDefault="00D412F9" w:rsidP="00D412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2F9">
        <w:rPr>
          <w:rFonts w:ascii="Times New Roman" w:hAnsi="Times New Roman" w:cs="Times New Roman"/>
          <w:sz w:val="28"/>
          <w:szCs w:val="28"/>
        </w:rPr>
        <w:t>- реализация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5767A" w:rsidRPr="0075767A" w:rsidRDefault="0075767A" w:rsidP="00E50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951" w:rsidRDefault="00D412F9" w:rsidP="00A72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75767A">
        <w:rPr>
          <w:rFonts w:ascii="Times New Roman" w:hAnsi="Times New Roman" w:cs="Times New Roman"/>
          <w:sz w:val="28"/>
          <w:szCs w:val="28"/>
        </w:rPr>
        <w:t xml:space="preserve"> 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целях координации деятельности в сфере реализации государственной национальной политики, осуществляемой органами государственной власти и органами местного самоуправления Республики </w:t>
      </w:r>
      <w:r w:rsidR="005C2AA8">
        <w:rPr>
          <w:rFonts w:ascii="Times New Roman" w:hAnsi="Times New Roman" w:cs="Times New Roman"/>
          <w:sz w:val="28"/>
          <w:szCs w:val="28"/>
        </w:rPr>
        <w:t>Ингушетия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</w:t>
      </w:r>
      <w:r w:rsidR="00D06FBC">
        <w:rPr>
          <w:rFonts w:ascii="Times New Roman" w:hAnsi="Times New Roman" w:cs="Times New Roman"/>
          <w:sz w:val="28"/>
          <w:szCs w:val="28"/>
        </w:rPr>
        <w:t>в 2020</w:t>
      </w:r>
      <w:r w:rsidR="00D06FBC" w:rsidRPr="00A72951">
        <w:rPr>
          <w:rFonts w:ascii="Times New Roman" w:hAnsi="Times New Roman" w:cs="Times New Roman"/>
          <w:sz w:val="28"/>
          <w:szCs w:val="28"/>
        </w:rPr>
        <w:t xml:space="preserve"> году,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была продолжена работа консультативно-совещ</w:t>
      </w:r>
      <w:r w:rsidR="005C2AA8">
        <w:rPr>
          <w:rFonts w:ascii="Times New Roman" w:hAnsi="Times New Roman" w:cs="Times New Roman"/>
          <w:sz w:val="28"/>
          <w:szCs w:val="28"/>
        </w:rPr>
        <w:t xml:space="preserve">ательных органов. </w:t>
      </w:r>
      <w:r w:rsidR="00A72951" w:rsidRPr="00A72951">
        <w:rPr>
          <w:rFonts w:ascii="Times New Roman" w:hAnsi="Times New Roman" w:cs="Times New Roman"/>
          <w:sz w:val="28"/>
          <w:szCs w:val="28"/>
        </w:rPr>
        <w:t>Министерство обеспечивало функционирование</w:t>
      </w:r>
      <w:r w:rsidR="00F3005F">
        <w:rPr>
          <w:rFonts w:ascii="Times New Roman" w:hAnsi="Times New Roman" w:cs="Times New Roman"/>
          <w:sz w:val="28"/>
          <w:szCs w:val="28"/>
        </w:rPr>
        <w:t xml:space="preserve"> и координацию 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нескольких таких органов</w:t>
      </w:r>
      <w:r w:rsidR="00640DE0">
        <w:rPr>
          <w:rFonts w:ascii="Times New Roman" w:hAnsi="Times New Roman" w:cs="Times New Roman"/>
          <w:sz w:val="28"/>
          <w:szCs w:val="28"/>
        </w:rPr>
        <w:t>: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DE0">
        <w:rPr>
          <w:rFonts w:ascii="Times New Roman" w:hAnsi="Times New Roman" w:cs="Times New Roman"/>
          <w:sz w:val="28"/>
          <w:szCs w:val="28"/>
        </w:rPr>
        <w:t>Совета по межнациональным отношениям при Главе Ингушетии;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Рабочей группы по делам казачества при Главе Республики Ингушетия;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 xml:space="preserve">- Межведомственной рабочей группы по противодействию идеологии терроризма при </w:t>
      </w:r>
      <w:proofErr w:type="spellStart"/>
      <w:r w:rsidRPr="00640DE0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640DE0">
        <w:rPr>
          <w:rFonts w:ascii="Times New Roman" w:hAnsi="Times New Roman" w:cs="Times New Roman"/>
          <w:sz w:val="28"/>
          <w:szCs w:val="28"/>
        </w:rPr>
        <w:t xml:space="preserve"> Ингушетии;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Примирительной комиссии при Главе Республики Ингушетия;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Комиссий по примирению конфликтующих сторон и духовно-нравственному воспитанию при сельских поселениях, городских округах и муниципальных районах Республики Ингушетия;</w:t>
      </w:r>
    </w:p>
    <w:p w:rsidR="00587C2E" w:rsidRPr="00587C2E" w:rsidRDefault="00640DE0" w:rsidP="00456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Советов по межнациональным и межрелигиозным отношениям при главах администрации местного самоуправления муниципального образования.</w:t>
      </w:r>
    </w:p>
    <w:p w:rsidR="000F1471" w:rsidRDefault="00587C2E" w:rsidP="00587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7C2E">
        <w:rPr>
          <w:rFonts w:ascii="Times New Roman" w:hAnsi="Times New Roman" w:cs="Times New Roman"/>
          <w:sz w:val="28"/>
          <w:szCs w:val="28"/>
        </w:rPr>
        <w:t xml:space="preserve"> году Министерством реализованы основные мероприятия, предусмотренные годовым планом работы </w:t>
      </w:r>
      <w:proofErr w:type="spellStart"/>
      <w:r w:rsidRPr="00587C2E">
        <w:rPr>
          <w:rFonts w:ascii="Times New Roman" w:hAnsi="Times New Roman" w:cs="Times New Roman"/>
          <w:sz w:val="28"/>
          <w:szCs w:val="28"/>
        </w:rPr>
        <w:t>Миннац</w:t>
      </w:r>
      <w:r w:rsidR="00D412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1471"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Pr="00587C2E">
        <w:rPr>
          <w:rFonts w:ascii="Times New Roman" w:hAnsi="Times New Roman" w:cs="Times New Roman"/>
          <w:sz w:val="28"/>
          <w:szCs w:val="28"/>
        </w:rPr>
        <w:t xml:space="preserve">, а также мероприятия, по которым Министерство было определено ответственным исполнителем в рамках иных планов, в том числе принятых Главой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7C2E">
        <w:rPr>
          <w:rFonts w:ascii="Times New Roman" w:hAnsi="Times New Roman" w:cs="Times New Roman"/>
          <w:sz w:val="28"/>
          <w:szCs w:val="28"/>
        </w:rPr>
        <w:t xml:space="preserve">Правительством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0F1471">
        <w:rPr>
          <w:rFonts w:ascii="Times New Roman" w:hAnsi="Times New Roman" w:cs="Times New Roman"/>
          <w:sz w:val="28"/>
          <w:szCs w:val="28"/>
        </w:rPr>
        <w:t>.</w:t>
      </w:r>
    </w:p>
    <w:p w:rsidR="00587C2E" w:rsidRPr="00587C2E" w:rsidRDefault="00587C2E" w:rsidP="00587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В полном объеме реализованы мероприятия государственной программы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587C2E">
        <w:rPr>
          <w:rFonts w:ascii="Times New Roman" w:hAnsi="Times New Roman" w:cs="Times New Roman"/>
          <w:sz w:val="28"/>
          <w:szCs w:val="28"/>
        </w:rPr>
        <w:t xml:space="preserve"> «</w:t>
      </w:r>
      <w:r w:rsidR="000F1471" w:rsidRPr="000F1471">
        <w:rPr>
          <w:rFonts w:ascii="Times New Roman" w:hAnsi="Times New Roman" w:cs="Times New Roman"/>
          <w:sz w:val="28"/>
          <w:szCs w:val="28"/>
        </w:rPr>
        <w:t>«Укрепление межнациональных отношений и развитие национальной политики», утвержденная Постановлением Правительства Республики Ингушетия от 09 сентября 2014 г. № 175</w:t>
      </w:r>
      <w:r w:rsidRPr="00587C2E">
        <w:rPr>
          <w:rFonts w:ascii="Times New Roman" w:hAnsi="Times New Roman" w:cs="Times New Roman"/>
          <w:sz w:val="28"/>
          <w:szCs w:val="28"/>
        </w:rPr>
        <w:t>,</w:t>
      </w:r>
      <w:r w:rsidR="000F147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87C2E"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="000F1471">
        <w:rPr>
          <w:rFonts w:ascii="Times New Roman" w:hAnsi="Times New Roman" w:cs="Times New Roman"/>
          <w:sz w:val="28"/>
          <w:szCs w:val="28"/>
        </w:rPr>
        <w:t>исполнение мероприятий иных госпрограмм, по которым министерство являлось соисполнителем</w:t>
      </w:r>
      <w:r w:rsidRPr="00587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71" w:rsidRDefault="00587C2E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0F1471">
        <w:rPr>
          <w:rFonts w:ascii="Times New Roman" w:hAnsi="Times New Roman" w:cs="Times New Roman"/>
          <w:sz w:val="28"/>
          <w:szCs w:val="28"/>
        </w:rPr>
        <w:t>исп</w:t>
      </w:r>
      <w:r w:rsidRPr="00587C2E">
        <w:rPr>
          <w:rFonts w:ascii="Times New Roman" w:hAnsi="Times New Roman" w:cs="Times New Roman"/>
          <w:sz w:val="28"/>
          <w:szCs w:val="28"/>
        </w:rPr>
        <w:t xml:space="preserve">олнялись поручения Президента Российской Федерации, Главы Республики </w:t>
      </w:r>
      <w:r w:rsidR="000F1471">
        <w:rPr>
          <w:rFonts w:ascii="Times New Roman" w:hAnsi="Times New Roman" w:cs="Times New Roman"/>
          <w:sz w:val="28"/>
          <w:szCs w:val="28"/>
        </w:rPr>
        <w:t xml:space="preserve">Ингушетия, </w:t>
      </w:r>
      <w:r w:rsidRPr="00587C2E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  <w:r w:rsidR="000F1471">
        <w:rPr>
          <w:rFonts w:ascii="Times New Roman" w:hAnsi="Times New Roman" w:cs="Times New Roman"/>
          <w:sz w:val="28"/>
          <w:szCs w:val="28"/>
        </w:rPr>
        <w:t>Ингушетия</w:t>
      </w:r>
      <w:r w:rsidRPr="00587C2E">
        <w:rPr>
          <w:rFonts w:ascii="Times New Roman" w:hAnsi="Times New Roman" w:cs="Times New Roman"/>
          <w:sz w:val="28"/>
          <w:szCs w:val="28"/>
        </w:rPr>
        <w:t xml:space="preserve">, исполнение которых было возложено на </w:t>
      </w:r>
      <w:r w:rsidR="000F1471">
        <w:rPr>
          <w:rFonts w:ascii="Times New Roman" w:hAnsi="Times New Roman" w:cs="Times New Roman"/>
          <w:sz w:val="28"/>
          <w:szCs w:val="28"/>
        </w:rPr>
        <w:t>Миннац Ингушетии.</w:t>
      </w:r>
    </w:p>
    <w:p w:rsidR="00587C2E" w:rsidRDefault="00587C2E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 В целом, в 20</w:t>
      </w:r>
      <w:r w:rsidR="000F1471">
        <w:rPr>
          <w:rFonts w:ascii="Times New Roman" w:hAnsi="Times New Roman" w:cs="Times New Roman"/>
          <w:sz w:val="28"/>
          <w:szCs w:val="28"/>
        </w:rPr>
        <w:t>20</w:t>
      </w:r>
      <w:r w:rsidRPr="00587C2E">
        <w:rPr>
          <w:rFonts w:ascii="Times New Roman" w:hAnsi="Times New Roman" w:cs="Times New Roman"/>
          <w:sz w:val="28"/>
          <w:szCs w:val="28"/>
        </w:rPr>
        <w:t xml:space="preserve"> году выполнены все основные задачи, стоявшие перед Министерством по основным направлениям деятельности, в том числе в сфере реализации государственной национальной политики, </w:t>
      </w:r>
      <w:r w:rsidR="000F1471">
        <w:rPr>
          <w:rFonts w:ascii="Times New Roman" w:hAnsi="Times New Roman" w:cs="Times New Roman"/>
          <w:sz w:val="28"/>
          <w:szCs w:val="28"/>
        </w:rPr>
        <w:t>развития гражданского общества.</w:t>
      </w:r>
    </w:p>
    <w:p w:rsidR="004565B7" w:rsidRDefault="004565B7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5B7" w:rsidRDefault="004565B7" w:rsidP="004565B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Подробнее о реализации указанных функций и задач Министерством расскажут в своих докладах заместители министра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Миннаца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Ингушетии Паров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Гилани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Сулейманович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Мизиев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Руслан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Илезович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Слово </w:t>
      </w:r>
      <w:proofErr w:type="gram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предоставляется  заместителю</w:t>
      </w:r>
      <w:proofErr w:type="gram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министра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Парову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Г.С.</w:t>
      </w: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5B7">
        <w:rPr>
          <w:rFonts w:ascii="Times New Roman" w:hAnsi="Times New Roman" w:cs="Times New Roman"/>
          <w:b/>
          <w:i/>
          <w:sz w:val="28"/>
          <w:szCs w:val="28"/>
        </w:rPr>
        <w:t>(до 10 минут)</w:t>
      </w: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Слово </w:t>
      </w:r>
      <w:proofErr w:type="gram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предоставляется  заместителю</w:t>
      </w:r>
      <w:proofErr w:type="gram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министра </w:t>
      </w:r>
      <w:proofErr w:type="spellStart"/>
      <w:r w:rsidRPr="004565B7">
        <w:rPr>
          <w:rFonts w:ascii="Times New Roman" w:hAnsi="Times New Roman" w:cs="Times New Roman"/>
          <w:b/>
          <w:i/>
          <w:sz w:val="28"/>
          <w:szCs w:val="28"/>
        </w:rPr>
        <w:t>Мизиеву</w:t>
      </w:r>
      <w:proofErr w:type="spellEnd"/>
      <w:r w:rsidRPr="004565B7">
        <w:rPr>
          <w:rFonts w:ascii="Times New Roman" w:hAnsi="Times New Roman" w:cs="Times New Roman"/>
          <w:b/>
          <w:i/>
          <w:sz w:val="28"/>
          <w:szCs w:val="28"/>
        </w:rPr>
        <w:t xml:space="preserve"> Р.И.</w:t>
      </w: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5B7" w:rsidRPr="004565B7" w:rsidRDefault="004565B7" w:rsidP="004565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5B7">
        <w:rPr>
          <w:rFonts w:ascii="Times New Roman" w:hAnsi="Times New Roman" w:cs="Times New Roman"/>
          <w:b/>
          <w:i/>
          <w:sz w:val="28"/>
          <w:szCs w:val="28"/>
        </w:rPr>
        <w:t>(до 10 минут)</w:t>
      </w:r>
    </w:p>
    <w:p w:rsidR="004565B7" w:rsidRDefault="004565B7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65B7" w:rsidSect="004026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E"/>
    <w:rsid w:val="00010D4C"/>
    <w:rsid w:val="00020740"/>
    <w:rsid w:val="0002168D"/>
    <w:rsid w:val="00022538"/>
    <w:rsid w:val="00051B70"/>
    <w:rsid w:val="00084FD0"/>
    <w:rsid w:val="000B4975"/>
    <w:rsid w:val="000C1B22"/>
    <w:rsid w:val="000E10E1"/>
    <w:rsid w:val="000E3E2C"/>
    <w:rsid w:val="000E72A0"/>
    <w:rsid w:val="000F1471"/>
    <w:rsid w:val="00105466"/>
    <w:rsid w:val="00113E46"/>
    <w:rsid w:val="00115EEC"/>
    <w:rsid w:val="00140DE4"/>
    <w:rsid w:val="0014338F"/>
    <w:rsid w:val="001521B2"/>
    <w:rsid w:val="0015371B"/>
    <w:rsid w:val="001638F3"/>
    <w:rsid w:val="00164769"/>
    <w:rsid w:val="001A7C09"/>
    <w:rsid w:val="001C2016"/>
    <w:rsid w:val="001C6F25"/>
    <w:rsid w:val="001D50A1"/>
    <w:rsid w:val="00206823"/>
    <w:rsid w:val="00207229"/>
    <w:rsid w:val="00252739"/>
    <w:rsid w:val="0026569A"/>
    <w:rsid w:val="002937C9"/>
    <w:rsid w:val="00297C27"/>
    <w:rsid w:val="002D0355"/>
    <w:rsid w:val="002D619D"/>
    <w:rsid w:val="002E72F0"/>
    <w:rsid w:val="0031070F"/>
    <w:rsid w:val="00310CBB"/>
    <w:rsid w:val="003134F0"/>
    <w:rsid w:val="00327F20"/>
    <w:rsid w:val="003374B4"/>
    <w:rsid w:val="003565C9"/>
    <w:rsid w:val="00382D3A"/>
    <w:rsid w:val="003878F6"/>
    <w:rsid w:val="00387B39"/>
    <w:rsid w:val="003A162D"/>
    <w:rsid w:val="003C4D2F"/>
    <w:rsid w:val="003C4EDA"/>
    <w:rsid w:val="003F14C3"/>
    <w:rsid w:val="00402637"/>
    <w:rsid w:val="00417FC0"/>
    <w:rsid w:val="004223D7"/>
    <w:rsid w:val="00450BE6"/>
    <w:rsid w:val="0045348A"/>
    <w:rsid w:val="00455CC4"/>
    <w:rsid w:val="004565B7"/>
    <w:rsid w:val="00474D6E"/>
    <w:rsid w:val="004A0DA2"/>
    <w:rsid w:val="004A1202"/>
    <w:rsid w:val="004B1D4D"/>
    <w:rsid w:val="004C03EB"/>
    <w:rsid w:val="004F0F15"/>
    <w:rsid w:val="004F3600"/>
    <w:rsid w:val="00511508"/>
    <w:rsid w:val="00515C89"/>
    <w:rsid w:val="00530181"/>
    <w:rsid w:val="005320AB"/>
    <w:rsid w:val="00573B71"/>
    <w:rsid w:val="00587C2E"/>
    <w:rsid w:val="005B0952"/>
    <w:rsid w:val="005C0DAA"/>
    <w:rsid w:val="005C2AA8"/>
    <w:rsid w:val="005C78B8"/>
    <w:rsid w:val="005D7F8D"/>
    <w:rsid w:val="005F5902"/>
    <w:rsid w:val="00627293"/>
    <w:rsid w:val="00633805"/>
    <w:rsid w:val="00634C43"/>
    <w:rsid w:val="00635E80"/>
    <w:rsid w:val="00640DE0"/>
    <w:rsid w:val="00646093"/>
    <w:rsid w:val="00675015"/>
    <w:rsid w:val="00684C05"/>
    <w:rsid w:val="006A6FB5"/>
    <w:rsid w:val="006C5AEA"/>
    <w:rsid w:val="006E7613"/>
    <w:rsid w:val="00705AFA"/>
    <w:rsid w:val="0071261F"/>
    <w:rsid w:val="00737152"/>
    <w:rsid w:val="0075767A"/>
    <w:rsid w:val="00770818"/>
    <w:rsid w:val="00777B21"/>
    <w:rsid w:val="007848FC"/>
    <w:rsid w:val="00791585"/>
    <w:rsid w:val="007A6567"/>
    <w:rsid w:val="007B6068"/>
    <w:rsid w:val="007B6CD5"/>
    <w:rsid w:val="007C4691"/>
    <w:rsid w:val="007D61E0"/>
    <w:rsid w:val="00807789"/>
    <w:rsid w:val="008270A1"/>
    <w:rsid w:val="008328F3"/>
    <w:rsid w:val="00832A4D"/>
    <w:rsid w:val="00857253"/>
    <w:rsid w:val="00861A14"/>
    <w:rsid w:val="0086295B"/>
    <w:rsid w:val="00865DBF"/>
    <w:rsid w:val="0087290D"/>
    <w:rsid w:val="00883EEC"/>
    <w:rsid w:val="008C21CE"/>
    <w:rsid w:val="008C3DDB"/>
    <w:rsid w:val="008D05D6"/>
    <w:rsid w:val="008D1F6F"/>
    <w:rsid w:val="008F48E4"/>
    <w:rsid w:val="009816B0"/>
    <w:rsid w:val="009A1954"/>
    <w:rsid w:val="009B10F1"/>
    <w:rsid w:val="009C3271"/>
    <w:rsid w:val="009D7305"/>
    <w:rsid w:val="00A03372"/>
    <w:rsid w:val="00A1109E"/>
    <w:rsid w:val="00A451BD"/>
    <w:rsid w:val="00A63420"/>
    <w:rsid w:val="00A666E2"/>
    <w:rsid w:val="00A72951"/>
    <w:rsid w:val="00A827E2"/>
    <w:rsid w:val="00A92244"/>
    <w:rsid w:val="00A92D5C"/>
    <w:rsid w:val="00A97499"/>
    <w:rsid w:val="00AA4008"/>
    <w:rsid w:val="00AA5B2D"/>
    <w:rsid w:val="00AB09B6"/>
    <w:rsid w:val="00AB0DDB"/>
    <w:rsid w:val="00AB1C9C"/>
    <w:rsid w:val="00AD3DEC"/>
    <w:rsid w:val="00AE13B0"/>
    <w:rsid w:val="00AE2D10"/>
    <w:rsid w:val="00AF0933"/>
    <w:rsid w:val="00AF4657"/>
    <w:rsid w:val="00B03419"/>
    <w:rsid w:val="00B527FE"/>
    <w:rsid w:val="00B54D3D"/>
    <w:rsid w:val="00B619AE"/>
    <w:rsid w:val="00B90224"/>
    <w:rsid w:val="00BB77C0"/>
    <w:rsid w:val="00BB7C8C"/>
    <w:rsid w:val="00BC5562"/>
    <w:rsid w:val="00BD7B73"/>
    <w:rsid w:val="00BE08A6"/>
    <w:rsid w:val="00BF708F"/>
    <w:rsid w:val="00C54A84"/>
    <w:rsid w:val="00C818B0"/>
    <w:rsid w:val="00C868A1"/>
    <w:rsid w:val="00C87A34"/>
    <w:rsid w:val="00C95C48"/>
    <w:rsid w:val="00CB06B4"/>
    <w:rsid w:val="00CB3FF6"/>
    <w:rsid w:val="00CF573C"/>
    <w:rsid w:val="00D06FBC"/>
    <w:rsid w:val="00D14027"/>
    <w:rsid w:val="00D27A3E"/>
    <w:rsid w:val="00D305A6"/>
    <w:rsid w:val="00D328B7"/>
    <w:rsid w:val="00D412F9"/>
    <w:rsid w:val="00D425F5"/>
    <w:rsid w:val="00D5009F"/>
    <w:rsid w:val="00D64746"/>
    <w:rsid w:val="00D76516"/>
    <w:rsid w:val="00D77725"/>
    <w:rsid w:val="00D83C1C"/>
    <w:rsid w:val="00D946DB"/>
    <w:rsid w:val="00D9773D"/>
    <w:rsid w:val="00DA6A89"/>
    <w:rsid w:val="00DB49F2"/>
    <w:rsid w:val="00DC4457"/>
    <w:rsid w:val="00DD2A16"/>
    <w:rsid w:val="00DF32B3"/>
    <w:rsid w:val="00E50EEA"/>
    <w:rsid w:val="00E8295D"/>
    <w:rsid w:val="00E96043"/>
    <w:rsid w:val="00E96418"/>
    <w:rsid w:val="00EC08EA"/>
    <w:rsid w:val="00EC5A68"/>
    <w:rsid w:val="00EE12CE"/>
    <w:rsid w:val="00EE42A3"/>
    <w:rsid w:val="00EF107F"/>
    <w:rsid w:val="00F21B8E"/>
    <w:rsid w:val="00F24F45"/>
    <w:rsid w:val="00F26A51"/>
    <w:rsid w:val="00F2752B"/>
    <w:rsid w:val="00F27571"/>
    <w:rsid w:val="00F3005F"/>
    <w:rsid w:val="00F504D8"/>
    <w:rsid w:val="00F66B6E"/>
    <w:rsid w:val="00F8661A"/>
    <w:rsid w:val="00F95AF3"/>
    <w:rsid w:val="00FB5CF1"/>
    <w:rsid w:val="00FB7CD4"/>
    <w:rsid w:val="00FC4CC0"/>
    <w:rsid w:val="00FE3F20"/>
    <w:rsid w:val="00FE4EC0"/>
    <w:rsid w:val="00FE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3E24"/>
  <w15:docId w15:val="{36EC28BC-B1C3-4FB9-8019-C594DA1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7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E2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83EEC"/>
  </w:style>
  <w:style w:type="paragraph" w:styleId="a6">
    <w:name w:val="Balloon Text"/>
    <w:basedOn w:val="a"/>
    <w:link w:val="a7"/>
    <w:uiPriority w:val="99"/>
    <w:semiHidden/>
    <w:unhideWhenUsed/>
    <w:rsid w:val="004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zaremad@gmail.com</dc:creator>
  <cp:lastModifiedBy>RePack by Diakov</cp:lastModifiedBy>
  <cp:revision>4</cp:revision>
  <cp:lastPrinted>2021-04-13T06:19:00Z</cp:lastPrinted>
  <dcterms:created xsi:type="dcterms:W3CDTF">2021-04-12T13:00:00Z</dcterms:created>
  <dcterms:modified xsi:type="dcterms:W3CDTF">2021-04-13T06:20:00Z</dcterms:modified>
</cp:coreProperties>
</file>