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D1" w:rsidRPr="00DA03C2" w:rsidRDefault="00114FD1" w:rsidP="00114FD1">
      <w:pPr>
        <w:shd w:val="clear" w:color="auto" w:fill="F9FAFB"/>
        <w:spacing w:before="131" w:after="131" w:line="240" w:lineRule="auto"/>
        <w:jc w:val="center"/>
        <w:rPr>
          <w:rFonts w:ascii="Verdana" w:eastAsia="Times New Roman" w:hAnsi="Verdana" w:cs="Times New Roman"/>
          <w:sz w:val="20"/>
          <w:szCs w:val="20"/>
          <w:lang w:eastAsia="ru-RU"/>
        </w:rPr>
      </w:pPr>
      <w:bookmarkStart w:id="0" w:name="_GoBack"/>
      <w:bookmarkEnd w:id="0"/>
      <w:r w:rsidRPr="00DA03C2">
        <w:rPr>
          <w:rFonts w:ascii="Times New Roman" w:eastAsia="Times New Roman" w:hAnsi="Times New Roman" w:cs="Times New Roman"/>
          <w:b/>
          <w:bCs/>
          <w:sz w:val="27"/>
          <w:szCs w:val="27"/>
          <w:lang w:eastAsia="ru-RU"/>
        </w:rPr>
        <w:t>Объявление</w:t>
      </w:r>
    </w:p>
    <w:p w:rsidR="00114FD1" w:rsidRPr="0023003C" w:rsidRDefault="00114FD1" w:rsidP="00114FD1">
      <w:pPr>
        <w:shd w:val="clear" w:color="auto" w:fill="F9FAFB"/>
        <w:spacing w:before="131" w:after="131" w:line="240" w:lineRule="auto"/>
        <w:ind w:firstLine="708"/>
        <w:jc w:val="both"/>
        <w:rPr>
          <w:rFonts w:ascii="Times New Roman" w:eastAsia="Times New Roman" w:hAnsi="Times New Roman" w:cs="Times New Roman"/>
          <w:sz w:val="24"/>
          <w:szCs w:val="24"/>
          <w:lang w:eastAsia="ru-RU"/>
        </w:rPr>
      </w:pPr>
      <w:r w:rsidRPr="0023003C">
        <w:rPr>
          <w:rFonts w:ascii="Times New Roman" w:eastAsia="Times New Roman" w:hAnsi="Times New Roman" w:cs="Times New Roman"/>
          <w:sz w:val="24"/>
          <w:szCs w:val="24"/>
          <w:lang w:eastAsia="ru-RU"/>
        </w:rPr>
        <w:t>Министерство по внешним связям, национальной политике, печати и информации Республики Ингушетия объявляет конкурс на замещение вакантной должности государственной гражданской службы</w:t>
      </w:r>
    </w:p>
    <w:p w:rsidR="00114FD1" w:rsidRPr="0023003C"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23003C">
        <w:rPr>
          <w:rFonts w:ascii="Times New Roman" w:eastAsia="Times New Roman" w:hAnsi="Times New Roman" w:cs="Times New Roman"/>
          <w:sz w:val="24"/>
          <w:szCs w:val="24"/>
          <w:lang w:eastAsia="ru-RU"/>
        </w:rPr>
        <w:t> </w:t>
      </w:r>
      <w:r w:rsidRPr="0023003C">
        <w:rPr>
          <w:rFonts w:ascii="Times New Roman" w:eastAsia="Times New Roman" w:hAnsi="Times New Roman" w:cs="Times New Roman"/>
          <w:i/>
          <w:iCs/>
          <w:sz w:val="24"/>
          <w:szCs w:val="24"/>
          <w:lang w:eastAsia="ru-RU"/>
        </w:rPr>
        <w:t xml:space="preserve">« </w:t>
      </w:r>
      <w:r w:rsidR="0023003C" w:rsidRPr="0023003C">
        <w:rPr>
          <w:rFonts w:ascii="Times New Roman" w:eastAsia="Times New Roman" w:hAnsi="Times New Roman" w:cs="Times New Roman"/>
          <w:i/>
          <w:iCs/>
          <w:sz w:val="24"/>
          <w:szCs w:val="24"/>
          <w:lang w:eastAsia="ru-RU"/>
        </w:rPr>
        <w:t>Главный специалист отдела мониторинга межнациональных и межконфессиональных отношений</w:t>
      </w:r>
      <w:r w:rsidRPr="0023003C">
        <w:rPr>
          <w:rFonts w:ascii="Times New Roman" w:eastAsia="Times New Roman" w:hAnsi="Times New Roman" w:cs="Times New Roman"/>
          <w:i/>
          <w:iCs/>
          <w:sz w:val="24"/>
          <w:szCs w:val="24"/>
          <w:lang w:eastAsia="ru-RU"/>
        </w:rPr>
        <w:t xml:space="preserve"> »</w:t>
      </w:r>
    </w:p>
    <w:p w:rsidR="00114FD1" w:rsidRPr="0023003C"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23003C">
        <w:rPr>
          <w:rFonts w:ascii="Times New Roman" w:eastAsia="Times New Roman" w:hAnsi="Times New Roman" w:cs="Times New Roman"/>
          <w:sz w:val="24"/>
          <w:szCs w:val="24"/>
          <w:lang w:eastAsia="ru-RU"/>
        </w:rPr>
        <w:t> К претендентам на замещение указанной должности предъявляются следующие квалификационные требования, включающие базовые и профессионально-функциональные квалификационные требования.</w:t>
      </w:r>
    </w:p>
    <w:p w:rsidR="0023003C" w:rsidRPr="0023003C" w:rsidRDefault="00114FD1" w:rsidP="0023003C">
      <w:pPr>
        <w:pStyle w:val="a5"/>
        <w:ind w:firstLine="708"/>
        <w:rPr>
          <w:rFonts w:ascii="Times New Roman" w:eastAsia="Calibri" w:hAnsi="Times New Roman" w:cs="Times New Roman"/>
          <w:i/>
          <w:sz w:val="24"/>
          <w:szCs w:val="24"/>
          <w:u w:val="single"/>
        </w:rPr>
      </w:pPr>
      <w:r w:rsidRPr="0023003C">
        <w:rPr>
          <w:rFonts w:ascii="Times New Roman" w:eastAsia="Times New Roman" w:hAnsi="Times New Roman" w:cs="Times New Roman"/>
          <w:sz w:val="24"/>
          <w:szCs w:val="24"/>
        </w:rPr>
        <w:t>           </w:t>
      </w:r>
      <w:r w:rsidR="0023003C" w:rsidRPr="0023003C">
        <w:rPr>
          <w:rFonts w:ascii="Times New Roman" w:eastAsia="Calibri" w:hAnsi="Times New Roman" w:cs="Times New Roman"/>
          <w:sz w:val="24"/>
          <w:szCs w:val="24"/>
        </w:rPr>
        <w:t xml:space="preserve">Гражданский служащий, замещающий должность главного специалиста отдела мониторинга межнациональных и межконфессиональных отношений  должен иметь высшее образование не ниже уровня  </w:t>
      </w:r>
      <w:r w:rsidR="0023003C" w:rsidRPr="0023003C">
        <w:rPr>
          <w:rFonts w:ascii="Times New Roman" w:eastAsia="Calibri" w:hAnsi="Times New Roman" w:cs="Times New Roman"/>
          <w:sz w:val="24"/>
          <w:szCs w:val="24"/>
          <w:u w:val="single"/>
        </w:rPr>
        <w:t xml:space="preserve">                                                                                                               </w:t>
      </w:r>
      <w:r w:rsidR="0023003C" w:rsidRPr="0023003C">
        <w:rPr>
          <w:rFonts w:ascii="Times New Roman" w:eastAsia="Calibri" w:hAnsi="Times New Roman" w:cs="Times New Roman"/>
          <w:i/>
          <w:sz w:val="24"/>
          <w:szCs w:val="24"/>
          <w:u w:val="single"/>
        </w:rPr>
        <w:t>бакалавриата.</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Для должности главного специалиста отдела мониторинга межнациональных и межконфессиональных отношений стаж государственной гражданской службы или работы по специальности, направлению подготовки: </w:t>
      </w:r>
      <w:r w:rsidRPr="0023003C">
        <w:rPr>
          <w:rFonts w:ascii="Times New Roman" w:eastAsia="Calibri" w:hAnsi="Times New Roman" w:cs="Times New Roman"/>
          <w:i/>
          <w:sz w:val="24"/>
          <w:szCs w:val="24"/>
        </w:rPr>
        <w:t>без предъявлений требований к стажу.</w:t>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базовыми знаниями и умениями: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1) знанием государственного языка Российской Федерации (русского языка);</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2) знаниями основ: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а) Конституции Российской Федерации,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б) Федерального закона от 27 мая 2003 г. № 58-ФЗ «О системе государственной службы Российской Федерации»;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в) Федерального закона от 27 июля 2004 г. № 79-ФЗ                                       «О государственной гражданской службе Российской Федерации»;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г) Федерального закона от 25 декабря 2008 г. № 273-ФЗ                                  «О противодействии коррупции»;</w:t>
      </w:r>
    </w:p>
    <w:p w:rsidR="0023003C" w:rsidRPr="0023003C" w:rsidRDefault="0023003C" w:rsidP="0023003C">
      <w:pPr>
        <w:spacing w:after="0" w:line="240" w:lineRule="auto"/>
        <w:jc w:val="both"/>
        <w:rPr>
          <w:rFonts w:ascii="Times New Roman" w:eastAsia="Calibri" w:hAnsi="Times New Roman" w:cs="Times New Roman"/>
          <w:color w:val="000000"/>
          <w:sz w:val="24"/>
          <w:szCs w:val="24"/>
        </w:rPr>
      </w:pPr>
      <w:r w:rsidRPr="0023003C">
        <w:rPr>
          <w:rFonts w:ascii="Times New Roman" w:eastAsia="Calibri" w:hAnsi="Times New Roman" w:cs="Times New Roman"/>
          <w:color w:val="000000"/>
          <w:sz w:val="24"/>
          <w:szCs w:val="24"/>
        </w:rPr>
        <w:t>3) знаниями и умения в области информационно-коммуникационных технологий.</w:t>
      </w:r>
    </w:p>
    <w:p w:rsidR="0023003C" w:rsidRPr="0023003C" w:rsidRDefault="0023003C" w:rsidP="0023003C">
      <w:pPr>
        <w:spacing w:after="0" w:line="240" w:lineRule="auto"/>
        <w:ind w:firstLine="708"/>
        <w:jc w:val="both"/>
        <w:rPr>
          <w:rFonts w:ascii="Times New Roman" w:eastAsia="Calibri" w:hAnsi="Times New Roman" w:cs="Times New Roman"/>
          <w:color w:val="000000"/>
          <w:sz w:val="24"/>
          <w:szCs w:val="24"/>
        </w:rPr>
      </w:pPr>
      <w:r w:rsidRPr="0023003C">
        <w:rPr>
          <w:rFonts w:ascii="Times New Roman" w:eastAsia="Calibri" w:hAnsi="Times New Roman" w:cs="Times New Roman"/>
          <w:color w:val="000000"/>
          <w:sz w:val="24"/>
          <w:szCs w:val="24"/>
        </w:rPr>
        <w:t xml:space="preserve"> </w:t>
      </w:r>
      <w:r w:rsidRPr="0023003C">
        <w:rPr>
          <w:rFonts w:ascii="Times New Roman" w:eastAsia="Calibri" w:hAnsi="Times New Roman" w:cs="Times New Roman"/>
          <w:sz w:val="24"/>
          <w:szCs w:val="24"/>
        </w:rPr>
        <w:t>Умения</w:t>
      </w:r>
      <w:r w:rsidRPr="0023003C">
        <w:rPr>
          <w:rFonts w:ascii="Times New Roman" w:eastAsia="Calibri" w:hAnsi="Times New Roman" w:cs="Times New Roman"/>
          <w:color w:val="000000"/>
          <w:sz w:val="24"/>
          <w:szCs w:val="24"/>
        </w:rPr>
        <w:t xml:space="preserve"> гражданского служащего, замещающего должность </w:t>
      </w:r>
      <w:r w:rsidRPr="0023003C">
        <w:rPr>
          <w:rFonts w:ascii="Times New Roman" w:eastAsia="Calibri" w:hAnsi="Times New Roman" w:cs="Times New Roman"/>
          <w:sz w:val="24"/>
          <w:szCs w:val="24"/>
        </w:rPr>
        <w:t>главного специалиста отдела мониторинга межнациональных и межконфессиональных отношений, включают следующие умения.</w:t>
      </w:r>
    </w:p>
    <w:p w:rsidR="0023003C" w:rsidRPr="0023003C" w:rsidRDefault="0023003C" w:rsidP="0023003C">
      <w:pPr>
        <w:spacing w:after="0" w:line="240" w:lineRule="auto"/>
        <w:jc w:val="both"/>
        <w:rPr>
          <w:rFonts w:ascii="Times New Roman" w:eastAsia="Calibri" w:hAnsi="Times New Roman" w:cs="Times New Roman"/>
          <w:i/>
          <w:sz w:val="24"/>
          <w:szCs w:val="24"/>
        </w:rPr>
      </w:pPr>
      <w:r w:rsidRPr="0023003C">
        <w:rPr>
          <w:rFonts w:ascii="Times New Roman" w:eastAsia="Calibri" w:hAnsi="Times New Roman" w:cs="Times New Roman"/>
          <w:i/>
          <w:sz w:val="24"/>
          <w:szCs w:val="24"/>
        </w:rPr>
        <w:t>Общие умения:</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мыслить системно (стратегически);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планировать, рационально использовать служебное время и достигать результата;</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коммуникативные умения;</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управлять изменениями.</w:t>
      </w:r>
    </w:p>
    <w:p w:rsidR="0023003C" w:rsidRPr="0023003C" w:rsidRDefault="0023003C" w:rsidP="0023003C">
      <w:pPr>
        <w:spacing w:after="0" w:line="240" w:lineRule="auto"/>
        <w:jc w:val="both"/>
        <w:rPr>
          <w:rFonts w:ascii="Times New Roman" w:eastAsia="Calibri" w:hAnsi="Times New Roman" w:cs="Times New Roman"/>
          <w:color w:val="000000"/>
          <w:sz w:val="24"/>
          <w:szCs w:val="24"/>
        </w:rPr>
      </w:pPr>
    </w:p>
    <w:p w:rsidR="0023003C" w:rsidRPr="0023003C" w:rsidRDefault="0023003C" w:rsidP="0023003C">
      <w:pPr>
        <w:spacing w:after="0" w:line="240" w:lineRule="auto"/>
        <w:jc w:val="both"/>
        <w:rPr>
          <w:rFonts w:ascii="Times New Roman" w:eastAsia="Calibri" w:hAnsi="Times New Roman" w:cs="Times New Roman"/>
          <w:i/>
          <w:color w:val="000000"/>
          <w:sz w:val="24"/>
          <w:szCs w:val="24"/>
        </w:rPr>
      </w:pPr>
      <w:r w:rsidRPr="0023003C">
        <w:rPr>
          <w:rFonts w:ascii="Times New Roman" w:eastAsia="Calibri" w:hAnsi="Times New Roman" w:cs="Times New Roman"/>
          <w:i/>
          <w:color w:val="000000"/>
          <w:sz w:val="24"/>
          <w:szCs w:val="24"/>
        </w:rPr>
        <w:t>Управленческие умения</w:t>
      </w:r>
      <w:r w:rsidRPr="0023003C">
        <w:rPr>
          <w:rFonts w:ascii="Times New Roman" w:eastAsia="Calibri" w:hAnsi="Times New Roman" w:cs="Times New Roman"/>
          <w:i/>
          <w:color w:val="000000"/>
          <w:sz w:val="24"/>
          <w:szCs w:val="24"/>
          <w:vertAlign w:val="superscript"/>
        </w:rPr>
        <w:footnoteReference w:id="1"/>
      </w:r>
      <w:r w:rsidRPr="0023003C">
        <w:rPr>
          <w:rFonts w:ascii="Times New Roman" w:eastAsia="Calibri" w:hAnsi="Times New Roman" w:cs="Times New Roman"/>
          <w:i/>
          <w:color w:val="000000"/>
          <w:sz w:val="24"/>
          <w:szCs w:val="24"/>
        </w:rPr>
        <w:t>:</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руководить подчиненными, эффективно планировать, организовывать работу и контролировать ее выполнение;</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умение оперативно принимать и реализовывать управленческие решения.</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ind w:firstLine="708"/>
        <w:jc w:val="both"/>
        <w:rPr>
          <w:rFonts w:ascii="Times New Roman" w:eastAsia="Calibri" w:hAnsi="Times New Roman" w:cs="Times New Roman"/>
          <w:i/>
          <w:sz w:val="24"/>
          <w:szCs w:val="24"/>
        </w:rPr>
      </w:pPr>
      <w:r w:rsidRPr="0023003C">
        <w:rPr>
          <w:rFonts w:ascii="Times New Roman" w:eastAsia="Calibri" w:hAnsi="Times New Roman" w:cs="Times New Roman"/>
          <w:sz w:val="24"/>
          <w:szCs w:val="24"/>
        </w:rPr>
        <w:t xml:space="preserve">Для замещения должности главного специалиста отдела мониторинга межнациональных и межконфессиональных отношений  в зависимости от области и вида профессиональной служебной деятельности устанавливаются следующие </w:t>
      </w:r>
      <w:r w:rsidRPr="0023003C">
        <w:rPr>
          <w:rFonts w:ascii="Times New Roman" w:eastAsia="Calibri" w:hAnsi="Times New Roman" w:cs="Times New Roman"/>
          <w:sz w:val="24"/>
          <w:szCs w:val="24"/>
        </w:rPr>
        <w:lastRenderedPageBreak/>
        <w:t xml:space="preserve">квалификационные требования </w:t>
      </w:r>
      <w:r w:rsidRPr="0023003C">
        <w:rPr>
          <w:rFonts w:ascii="Times New Roman" w:eastAsia="Calibri" w:hAnsi="Times New Roman" w:cs="Times New Roman"/>
          <w:i/>
          <w:sz w:val="24"/>
          <w:szCs w:val="24"/>
        </w:rPr>
        <w:t>(профессионально-функциональные квалификационные требования).</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иметь высшее образование по направлению(-ям) подготовки (специальности(-ям)) профессионального образования «Государственное и муниципальное управление», «История»,  «Международные отношения», «Регионоведение России», «Зарубежное регионоведение», «Философия, этика и религиоведение» или иному направлению подготовки (специальности), для которого </w:t>
      </w:r>
      <w:r w:rsidRPr="0023003C">
        <w:rPr>
          <w:rFonts w:ascii="Times New Roman" w:eastAsia="Calibri" w:hAnsi="Times New Roman" w:cs="Times New Roman"/>
          <w:bCs/>
          <w:sz w:val="24"/>
          <w:szCs w:val="24"/>
        </w:rPr>
        <w:t>законодательством об образовании Российской Федерации установлено соответствие            данному(-ым) направлению(-ям) подготовки (специальности(-м)), указанному в предыдущих перечнях профессий, специальностей и направлений подготовки</w:t>
      </w:r>
      <w:r w:rsidRPr="0023003C">
        <w:rPr>
          <w:rFonts w:ascii="Times New Roman" w:eastAsia="Calibri" w:hAnsi="Times New Roman" w:cs="Times New Roman"/>
          <w:sz w:val="24"/>
          <w:szCs w:val="24"/>
        </w:rPr>
        <w:t>.</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профессиональными знаниями в сфере законодательства Российской Федерации</w:t>
      </w:r>
      <w:r w:rsidRPr="0023003C">
        <w:rPr>
          <w:rFonts w:ascii="Times New Roman" w:eastAsia="Calibri" w:hAnsi="Times New Roman" w:cs="Times New Roman"/>
          <w:sz w:val="24"/>
          <w:szCs w:val="24"/>
          <w:vertAlign w:val="superscript"/>
        </w:rPr>
        <w:footnoteReference w:id="2"/>
      </w:r>
      <w:r w:rsidRPr="0023003C">
        <w:rPr>
          <w:rFonts w:ascii="Times New Roman" w:eastAsia="Calibri" w:hAnsi="Times New Roman" w:cs="Times New Roman"/>
          <w:sz w:val="24"/>
          <w:szCs w:val="24"/>
        </w:rPr>
        <w:t>:</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Федеральный закон от 25 июля 2002 г. № 114-ФЗ «О противодействии экстремистской деятельности»;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Федеральный закон от 6 марта 2006 г. № 35-ФЗ «О противодействии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Концепция противодействия терроризму в Российской Федерации, утвержденная Президентом Российской Федерации 5 октября 2009 г.;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Указ Президента Российской Федерации от 15 февраля 2006 г. № 116 «О мерах по противодействию терроризму»;</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14 июня 2012 г. № 851 18 в соответствии с Перечнем специальностей и направлений подготовки высшего образования, утвержденным приказом Минобрнауки России от 12 сентября 2013 г. № 1061. 94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Комплексный план противодействия идеологии терроризма в Российской Федерации на 2019 – 2023 годы (утвержден Президентом Российской Федерации 28 декабря 2018 г. № Пр-2665);</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постановление Правительства Российской Федерации от 25 декабря 2013 г. № 1244 «Об антитеррористической защищенности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постановление Правительства Российской Федерации от 17 октября 2016 г. № 1053 «Об утверждении требований к антитеррористической защищенности объектов (территорий) системы государственного материального резерва и формы паспорта безопасности этих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постановление Правительства Российской Федерации от 27 мая 2017 г. № 638 «О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lastRenderedPageBreak/>
        <w:t>- постановление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Конвенция Шанхайской организации сотрудничества против терроризма (Екатеринбург, 16 июня 2009 г.).4. Федеральный закон от 5 декабря 2005 г. № 154-ФЗ «О государственной службе российского казачества»;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15 июня 1992 г. № 632 «О мерах по реализации Закона Российской Федерации «О реабилитации репрессированных народов»;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9 августа 1995 г. № 835 «О государственном реестре казачьих обществ 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16 апреля 1996 г. № 563 «О порядке привлечения членов казачьих обществ к государственной и иной службе»;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7 мая 2005 г. № 515 «О порядке присвоения главных чинов не проходящим военную службу членам казачьих обществ, внесенных в государственный реестр казачьих обществ 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7 октября 2009 г. № 1124 «Об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21 апреля 2014 г. № 268 «О мерах по реабилитации армянского, болгарского, греческого, крымскотатарского и немецкого народов и государственной поддержке их возрождения и 409 развития»;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Указ Президента Российской Федерации от 9 октября 2017 г. №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Стратегия противодействия экстремизму в Российской Федерации до 2025 года, утвержденная Президентом Российской Федерации 28 ноября 2014 г. № Пр-2753;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Стратегия развития государственной политики Российской Федерации в отношении российского казачества до 2020 года утвержденная Президентом Российской Федерации 15 сентября 2012 г. № Пр-2789;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постановление Правительства Российской Федерации от 28 октября 2017 г. № 1312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распоряжение Правительства Российской Федерации от 4 февраля 2009 г. № 132-р «О Концепции устойчивого развития коренных малочисленных народов Севера, Сибири и Дальнего Востока Российской Федерации».</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w:t>
      </w:r>
      <w:r w:rsidRPr="0023003C">
        <w:rPr>
          <w:rFonts w:ascii="Times New Roman" w:eastAsia="Calibri" w:hAnsi="Times New Roman" w:cs="Times New Roman"/>
          <w:i/>
          <w:sz w:val="24"/>
          <w:szCs w:val="24"/>
        </w:rPr>
        <w:t>Иные профессиональные знания</w:t>
      </w:r>
      <w:r w:rsidRPr="0023003C">
        <w:rPr>
          <w:rFonts w:ascii="Times New Roman" w:eastAsia="Calibri" w:hAnsi="Times New Roman" w:cs="Times New Roman"/>
          <w:sz w:val="24"/>
          <w:szCs w:val="24"/>
        </w:rPr>
        <w:t xml:space="preserve"> начальника отдела мониторинга   межнациональных и межконфессиональных отношений должны включать </w:t>
      </w:r>
      <w:r w:rsidRPr="0023003C">
        <w:rPr>
          <w:rFonts w:ascii="Times New Roman" w:eastAsia="Calibri" w:hAnsi="Times New Roman" w:cs="Times New Roman"/>
          <w:sz w:val="24"/>
          <w:szCs w:val="24"/>
          <w:vertAlign w:val="superscript"/>
        </w:rPr>
        <w:footnoteReference w:id="3"/>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приоритетные задачи в сфере противодействия идеологии терроризма в Российской Федерации;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основные направления и приоритеты государственной политики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понятие общегосударственной системы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lastRenderedPageBreak/>
        <w:t xml:space="preserve">-  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96 местного самоуправления по противодействию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правила разработки и проведения комплекса мероприятий, направленных на минимизацию и (или) ликвидацию последствий террористического акта;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организации исполнения мероприятий по противодействию терроризму в федеральных органах исполнительной власти;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требования к антитеррористической защищенности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установления уровней террористической опасности;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порядок определения возможных террористических угроз и выявления признаков подготовки различных преступлений террористической направленности; 1</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оценки возможных последствий террористического акта;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меры государственного принуждения, применяемые в целях предупреждения и пресечения террористических проявлений;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 </w:t>
      </w:r>
      <w:r w:rsidRPr="0023003C">
        <w:rPr>
          <w:rFonts w:ascii="Times New Roman" w:eastAsia="Calibri" w:hAnsi="Times New Roman" w:cs="Times New Roman"/>
          <w:sz w:val="24"/>
          <w:szCs w:val="24"/>
        </w:rPr>
        <w:tab/>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организация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состав нормативно-правовой базы по вопросам противодействия терроризму;</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силы и средства, необходимые федеральным органам исполнительной власти, для организации и проведения мероприятий по противодействию терроризму;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разработки требований к антитеррористической защищенности объектов (территорий);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порядок категорирования объекта (территории);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форма паспорта безопасности объекта (территории) и порядок его разработки;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основные меры, направленные на обеспечение антитеррористической защищенности объекта (территории);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организация защиты объектов системы государственного резерва от угроз совершения террористических актов;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рекомендации по действиям при обнаружении подозрительного предмета, который может оказаться взрывным устройством и возникновении иных угроз террористического характера;</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lastRenderedPageBreak/>
        <w:t xml:space="preserve">- нормы международного законодательства в области гарантии и обеспечения фундаментальных прав и свобод человека, включая этнические и религиозные меньшинства, коренные малочисленные народы; </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основы социологии религии.</w:t>
      </w: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Гражданский служащий, замещающий должность главного специалиста отдела мониторинга межнациональных и межконфессиональных отношений  , должен обладать следующими </w:t>
      </w:r>
      <w:r w:rsidRPr="0023003C">
        <w:rPr>
          <w:rFonts w:ascii="Times New Roman" w:eastAsia="Calibri" w:hAnsi="Times New Roman" w:cs="Times New Roman"/>
          <w:i/>
          <w:sz w:val="24"/>
          <w:szCs w:val="24"/>
        </w:rPr>
        <w:t>профессиональными умениями</w:t>
      </w:r>
      <w:r w:rsidRPr="0023003C">
        <w:rPr>
          <w:rFonts w:ascii="Times New Roman" w:eastAsia="Calibri" w:hAnsi="Times New Roman" w:cs="Times New Roman"/>
          <w:sz w:val="24"/>
          <w:szCs w:val="24"/>
          <w:vertAlign w:val="superscript"/>
        </w:rPr>
        <w:footnoteReference w:id="4"/>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выявлять формирующиеся угрозы межнациональному и межрелигиозному миру и согласию и предпосылки возникновения конфликтов;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принимать эффективные меры по противодействию напряженности в сфере национальных и/или религиозных отношений;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осуществлять взаимодействие с институтами гражданского общества, включая национально-культурные автономии, централизованные религиозные организации с целью обеспечения межнационального (межэтнического) и межрелигиозного (межконфессионального) согласия, гармонизации межнациональных отношений, профилактики конфликтов на национальной и/или религиозной почве;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-работа в государственной информационной системе мониторинга в сфере межнациональных отношений и раннего предупреждения конфликтов (далее – ГИС);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-разработка индикаторов оценки эффективности региональных программ в сфере реализации государственной национальной политики на основе использования ГИС; формирование прогностической модели на основе данных социологических исследований и ГИС;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-учитывать российский исторический опыт и традиции равноправного сосуществования и взаимодействия разных народов, религий и культур при 411 реализации основополагающих документов в области соблюдения прав и свобод человека и гражданина. </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функциональными знаниями</w:t>
      </w:r>
      <w:r w:rsidRPr="0023003C">
        <w:rPr>
          <w:rFonts w:ascii="Times New Roman" w:eastAsia="Calibri" w:hAnsi="Times New Roman" w:cs="Times New Roman"/>
          <w:sz w:val="24"/>
          <w:szCs w:val="24"/>
          <w:vertAlign w:val="superscript"/>
        </w:rPr>
        <w:footnoteReference w:id="5"/>
      </w:r>
      <w:r w:rsidRPr="0023003C">
        <w:rPr>
          <w:rFonts w:ascii="Times New Roman" w:eastAsia="Calibri" w:hAnsi="Times New Roman" w:cs="Times New Roman"/>
          <w:sz w:val="24"/>
          <w:szCs w:val="24"/>
        </w:rPr>
        <w:t>:</w:t>
      </w:r>
    </w:p>
    <w:p w:rsidR="0023003C" w:rsidRPr="0023003C" w:rsidRDefault="0023003C" w:rsidP="0023003C">
      <w:pPr>
        <w:spacing w:after="0" w:line="240" w:lineRule="auto"/>
        <w:jc w:val="both"/>
        <w:rPr>
          <w:rFonts w:ascii="Times New Roman" w:eastAsia="Times New Roman"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понятие проекта нормативного правового акта, инструменты и этапы его разработки;</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понятие официального отзыва на проекты нормативных правовых актов: </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-этапы, ключевые принципы и технологии разработки;</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классификация моделей государственной политики;</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задачи, сроки, ресурсы и инструменты государственной политики;</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понятие, процедура рассмотрения обращений граждан.</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основные модели связей с общественностью;</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особенности связей с общественностью в государственных органах;</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понятие референтной группы.</w:t>
      </w:r>
    </w:p>
    <w:p w:rsidR="0023003C" w:rsidRPr="0023003C" w:rsidRDefault="0023003C" w:rsidP="0023003C">
      <w:pPr>
        <w:spacing w:after="0" w:line="240" w:lineRule="auto"/>
        <w:jc w:val="both"/>
        <w:rPr>
          <w:rFonts w:ascii="Times New Roman" w:eastAsia="Calibri" w:hAnsi="Times New Roman" w:cs="Times New Roman"/>
          <w:sz w:val="24"/>
          <w:szCs w:val="24"/>
        </w:rPr>
      </w:pP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Calibri" w:hAnsi="Times New Roman" w:cs="Times New Roman"/>
          <w:sz w:val="24"/>
          <w:szCs w:val="24"/>
        </w:rPr>
        <w:t xml:space="preserve"> Гражданский служащий, замещающий должность главного специалиста отдела мониторинга межнациональных и межконфессиональных отношений, должен обладать следующими функциональными умениями</w:t>
      </w:r>
      <w:r w:rsidRPr="0023003C">
        <w:rPr>
          <w:rFonts w:ascii="Times New Roman" w:eastAsia="Calibri" w:hAnsi="Times New Roman" w:cs="Times New Roman"/>
          <w:sz w:val="24"/>
          <w:szCs w:val="24"/>
          <w:vertAlign w:val="superscript"/>
        </w:rPr>
        <w:footnoteReference w:id="6"/>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разработка, рассмотрение и согласование проектов нормативных правовых актов и других документов;</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подготовка официальных отзывов на проекты нормативных правовых актов;</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lastRenderedPageBreak/>
        <w:t>- подготовка методических рекомендаций, разъяснений;</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Times New Roman" w:hAnsi="Times New Roman" w:cs="Times New Roman"/>
          <w:sz w:val="24"/>
          <w:szCs w:val="24"/>
        </w:rPr>
        <w:t>- подготовка аналитических, информационных и других материалов;</w:t>
      </w:r>
    </w:p>
    <w:p w:rsidR="0023003C" w:rsidRPr="0023003C" w:rsidRDefault="0023003C" w:rsidP="0023003C">
      <w:pPr>
        <w:spacing w:after="0" w:line="240" w:lineRule="auto"/>
        <w:jc w:val="both"/>
        <w:rPr>
          <w:rFonts w:ascii="Times New Roman" w:eastAsia="Calibri" w:hAnsi="Times New Roman" w:cs="Times New Roman"/>
          <w:sz w:val="24"/>
          <w:szCs w:val="24"/>
        </w:rPr>
      </w:pPr>
      <w:r w:rsidRPr="0023003C">
        <w:rPr>
          <w:rFonts w:ascii="Times New Roman" w:eastAsia="Times New Roman" w:hAnsi="Times New Roman" w:cs="Times New Roman"/>
          <w:sz w:val="24"/>
          <w:szCs w:val="24"/>
        </w:rPr>
        <w:t>- организация и проведение мониторинга применения законодательства</w:t>
      </w:r>
      <w:r w:rsidRPr="0023003C">
        <w:rPr>
          <w:rFonts w:ascii="Times New Roman" w:eastAsia="Calibri" w:hAnsi="Times New Roman" w:cs="Times New Roman"/>
          <w:sz w:val="24"/>
          <w:szCs w:val="24"/>
        </w:rPr>
        <w:t xml:space="preserve"> </w:t>
      </w:r>
    </w:p>
    <w:p w:rsidR="0023003C" w:rsidRPr="0023003C" w:rsidRDefault="0023003C" w:rsidP="0023003C">
      <w:pPr>
        <w:spacing w:after="0" w:line="240" w:lineRule="auto"/>
        <w:jc w:val="both"/>
        <w:rPr>
          <w:rFonts w:ascii="Times New Roman" w:eastAsia="Times New Roman" w:hAnsi="Times New Roman" w:cs="Times New Roman"/>
          <w:sz w:val="24"/>
          <w:szCs w:val="24"/>
        </w:rPr>
      </w:pPr>
      <w:r w:rsidRPr="0023003C">
        <w:rPr>
          <w:rFonts w:ascii="Times New Roman" w:eastAsia="Calibri" w:hAnsi="Times New Roman" w:cs="Times New Roman"/>
          <w:sz w:val="24"/>
          <w:szCs w:val="24"/>
        </w:rPr>
        <w:t xml:space="preserve">- </w:t>
      </w:r>
      <w:r w:rsidRPr="0023003C">
        <w:rPr>
          <w:rFonts w:ascii="Times New Roman" w:eastAsia="Times New Roman" w:hAnsi="Times New Roman" w:cs="Times New Roman"/>
          <w:sz w:val="24"/>
          <w:szCs w:val="24"/>
        </w:rPr>
        <w:t>организация брифингов, пресс-конференций,</w:t>
      </w:r>
    </w:p>
    <w:p w:rsidR="0023003C" w:rsidRPr="0023003C" w:rsidRDefault="0023003C" w:rsidP="0023003C">
      <w:pPr>
        <w:spacing w:after="0" w:line="240" w:lineRule="auto"/>
        <w:jc w:val="both"/>
        <w:rPr>
          <w:rFonts w:ascii="Times New Roman" w:eastAsia="Times New Roman" w:hAnsi="Times New Roman" w:cs="Times New Roman"/>
          <w:sz w:val="24"/>
          <w:szCs w:val="24"/>
        </w:rPr>
      </w:pPr>
    </w:p>
    <w:p w:rsidR="0023003C" w:rsidRPr="0023003C" w:rsidRDefault="0023003C" w:rsidP="0023003C">
      <w:pPr>
        <w:spacing w:after="0" w:line="240" w:lineRule="auto"/>
        <w:ind w:firstLine="708"/>
        <w:jc w:val="both"/>
        <w:rPr>
          <w:rFonts w:ascii="Times New Roman" w:eastAsia="Calibri" w:hAnsi="Times New Roman" w:cs="Times New Roman"/>
          <w:sz w:val="24"/>
          <w:szCs w:val="24"/>
        </w:rPr>
      </w:pPr>
    </w:p>
    <w:p w:rsidR="0023003C" w:rsidRPr="007B0F88" w:rsidRDefault="0023003C" w:rsidP="0023003C">
      <w:pPr>
        <w:pStyle w:val="a5"/>
        <w:jc w:val="both"/>
        <w:rPr>
          <w:rFonts w:ascii="Times New Roman" w:eastAsia="Times New Roman" w:hAnsi="Times New Roman" w:cs="Times New Roman"/>
          <w:sz w:val="24"/>
          <w:szCs w:val="24"/>
        </w:rPr>
      </w:pPr>
      <w:r w:rsidRPr="007B0F88">
        <w:rPr>
          <w:rFonts w:ascii="Times New Roman" w:eastAsia="Times New Roman" w:hAnsi="Times New Roman" w:cs="Times New Roman"/>
          <w:sz w:val="24"/>
          <w:szCs w:val="24"/>
        </w:rPr>
        <w:t> Условия прохождения государственной гражданской службы:</w:t>
      </w:r>
    </w:p>
    <w:p w:rsidR="0023003C" w:rsidRPr="007B0F88" w:rsidRDefault="0023003C" w:rsidP="0023003C">
      <w:pPr>
        <w:pStyle w:val="a5"/>
        <w:jc w:val="both"/>
        <w:rPr>
          <w:rFonts w:ascii="Times New Roman" w:eastAsia="Times New Roman" w:hAnsi="Times New Roman" w:cs="Times New Roman"/>
          <w:sz w:val="24"/>
          <w:szCs w:val="24"/>
        </w:rPr>
      </w:pPr>
      <w:r w:rsidRPr="007B0F88">
        <w:rPr>
          <w:rFonts w:ascii="Times New Roman" w:eastAsia="Times New Roman" w:hAnsi="Times New Roman" w:cs="Times New Roman"/>
          <w:sz w:val="24"/>
          <w:szCs w:val="24"/>
        </w:rPr>
        <w:t> </w:t>
      </w:r>
      <w:r w:rsidRPr="007B0F88">
        <w:rPr>
          <w:rFonts w:ascii="Times New Roman" w:eastAsia="Times New Roman" w:hAnsi="Times New Roman" w:cs="Times New Roman"/>
          <w:sz w:val="24"/>
          <w:szCs w:val="24"/>
        </w:rPr>
        <w:tab/>
        <w:t>а) оплата труда гражданского служащего производится в соответствии с Законом Республики Ингушетия от 28.02.2007г. № 6-РЗ «О денежном содержании лиц, замещающих государственные должности и должности государственной гражданской службы Республики Ингушетия»;</w:t>
      </w:r>
    </w:p>
    <w:p w:rsidR="00114FD1" w:rsidRPr="007B0F88" w:rsidRDefault="0023003C" w:rsidP="0023003C">
      <w:pPr>
        <w:shd w:val="clear" w:color="auto" w:fill="F9FAFB"/>
        <w:spacing w:before="131" w:after="131" w:line="240" w:lineRule="auto"/>
        <w:ind w:firstLine="708"/>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б) С</w:t>
      </w:r>
      <w:r w:rsidR="00114FD1" w:rsidRPr="007B0F88">
        <w:rPr>
          <w:rFonts w:ascii="Times New Roman" w:eastAsia="Times New Roman" w:hAnsi="Times New Roman" w:cs="Times New Roman"/>
          <w:sz w:val="24"/>
          <w:szCs w:val="24"/>
          <w:lang w:eastAsia="ru-RU"/>
        </w:rPr>
        <w:t>лужебное время и время отдыха в Министерстве по внешним связям, национальной политике, печати и информации Республики Ингушетия устанавливаются в соответствии со статьей 45 Федерального закона от 27.07.2004 года №79-ФЗ «О государственной гражданской службе Российской Федерации» (далее - Закон № 79-ФЗ). Для гражданских служащих в Министерстве по внешним связям, национальной политике, печати и информации Республики Ингушетия устанавливается пятидневная рабочая неделя продолжительностью 40 часов с двумя выходными днями (суббота и воскресенье).</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Продолжительность служебного времени:</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 понедельника по пятницу с 9:00 до 18:00.</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Продолжительность обеденного перерыва:</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 13:00 до 14:00</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в) основные права гражданского служащего установлены статьей 14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 основные обязанности гражданского служащего установлены статьей 15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 основные ограничения гражданского служащего установлены статьей 16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е) запреты, связанные с гражданской службой, установлены статьей 17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ж) требования к служебному поведению гражданского служащего установлены статьей 18 Закона №79-ФЗ.</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гражданской службы, установленным законодательством Российской Федерации и Республики Ингушетия о государственной гражданской службе.</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Гражданин Российской Федерации, изъявивший желание участвовать в конкурсе, представляет в Министерство по внешним связям, национальной политике, печати и информации Республики Ингушетия:</w:t>
      </w:r>
    </w:p>
    <w:p w:rsidR="00114FD1" w:rsidRPr="007B0F88" w:rsidRDefault="00B225B8"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8" w:history="1">
        <w:r w:rsidR="00114FD1" w:rsidRPr="007B0F88">
          <w:rPr>
            <w:rFonts w:ascii="Times New Roman" w:eastAsia="Times New Roman" w:hAnsi="Times New Roman" w:cs="Times New Roman"/>
            <w:sz w:val="24"/>
            <w:szCs w:val="24"/>
            <w:lang w:eastAsia="ru-RU"/>
          </w:rPr>
          <w:t>Заявление об участии в конкурсе на замещение вакантной должности</w:t>
        </w:r>
      </w:hyperlink>
      <w:r w:rsidR="00114FD1" w:rsidRPr="007B0F88">
        <w:rPr>
          <w:rFonts w:ascii="Times New Roman" w:eastAsia="Times New Roman" w:hAnsi="Times New Roman" w:cs="Times New Roman"/>
          <w:sz w:val="24"/>
          <w:szCs w:val="24"/>
          <w:lang w:eastAsia="ru-RU"/>
        </w:rPr>
        <w:t>(Приложение 1 ) ;</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Анкета (Приложения 2);</w:t>
      </w:r>
    </w:p>
    <w:p w:rsidR="00114FD1" w:rsidRPr="007B0F88" w:rsidRDefault="00B225B8"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9" w:history="1">
        <w:r w:rsidR="00114FD1" w:rsidRPr="007B0F88">
          <w:rPr>
            <w:rFonts w:ascii="Times New Roman" w:eastAsia="Times New Roman" w:hAnsi="Times New Roman" w:cs="Times New Roman"/>
            <w:sz w:val="24"/>
            <w:szCs w:val="24"/>
            <w:lang w:eastAsia="ru-RU"/>
          </w:rPr>
          <w:t>Автобиография</w:t>
        </w:r>
      </w:hyperlink>
      <w:r w:rsidR="00114FD1" w:rsidRPr="007B0F88">
        <w:rPr>
          <w:rFonts w:ascii="Times New Roman" w:eastAsia="Times New Roman" w:hAnsi="Times New Roman" w:cs="Times New Roman"/>
          <w:sz w:val="24"/>
          <w:szCs w:val="24"/>
          <w:lang w:eastAsia="ru-RU"/>
        </w:rPr>
        <w:t>;</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Паспорт;</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Трудовая книжка;</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Страховое свидетельство обязательного пенсионного страхования (СНИЛС);</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lastRenderedPageBreak/>
        <w:t> Свидетельство о постановке физического лица на учёт в налоговом органе по месту жительства (ИНН);</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Документы воинского учёта;</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Документы об образовании;</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Документ о профессиональной переподготовке, повышении квалификации, стажировке, присвоении учёной степени (если таковые имеются);</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Медицинский страховой полис;</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Медицинское заключение об отсутствии заболевания - справка формы 001-ГС/у, справки из психоневрологического и наркологического диспансеров;</w:t>
      </w:r>
    </w:p>
    <w:p w:rsidR="00114FD1" w:rsidRPr="007B0F88" w:rsidRDefault="00B225B8"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10" w:history="1">
        <w:r w:rsidR="00114FD1" w:rsidRPr="007B0F88">
          <w:rPr>
            <w:rFonts w:ascii="Times New Roman" w:eastAsia="Times New Roman" w:hAnsi="Times New Roman" w:cs="Times New Roman"/>
            <w:sz w:val="24"/>
            <w:szCs w:val="24"/>
            <w:lang w:eastAsia="ru-RU"/>
          </w:rPr>
          <w:t>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w:t>
        </w:r>
      </w:hyperlink>
      <w:hyperlink r:id="rId11" w:history="1">
        <w:r w:rsidR="00114FD1" w:rsidRPr="007B0F88">
          <w:rPr>
            <w:rFonts w:ascii="Times New Roman" w:eastAsia="Times New Roman" w:hAnsi="Times New Roman" w:cs="Times New Roman"/>
            <w:sz w:val="24"/>
            <w:szCs w:val="24"/>
            <w:lang w:eastAsia="ru-RU"/>
          </w:rPr>
          <w:t>(см. на официальном сайте Министерства по внешним связям, национальной политике, печати и информации Республики Ингушетия);</w:t>
        </w:r>
      </w:hyperlink>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Фотография 3х4 (2 шт.)</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Справка об отсутствии судимости с МВД или МФЦ;</w:t>
      </w:r>
    </w:p>
    <w:p w:rsidR="00114FD1" w:rsidRPr="007B0F88" w:rsidRDefault="00B225B8" w:rsidP="00114FD1">
      <w:pPr>
        <w:numPr>
          <w:ilvl w:val="0"/>
          <w:numId w:val="1"/>
        </w:numPr>
        <w:shd w:val="clear" w:color="auto" w:fill="F9FAFB"/>
        <w:spacing w:after="0" w:line="240" w:lineRule="auto"/>
        <w:ind w:left="165"/>
        <w:rPr>
          <w:rFonts w:ascii="Times New Roman" w:eastAsia="Times New Roman" w:hAnsi="Times New Roman" w:cs="Times New Roman"/>
          <w:sz w:val="24"/>
          <w:szCs w:val="24"/>
          <w:lang w:eastAsia="ru-RU"/>
        </w:rPr>
      </w:pPr>
      <w:hyperlink r:id="rId12" w:history="1">
        <w:r w:rsidR="00114FD1" w:rsidRPr="007B0F88">
          <w:rPr>
            <w:rFonts w:ascii="Times New Roman" w:eastAsia="Times New Roman" w:hAnsi="Times New Roman" w:cs="Times New Roman"/>
            <w:sz w:val="24"/>
            <w:szCs w:val="24"/>
            <w:lang w:eastAsia="ru-RU"/>
          </w:rPr>
          <w:t>Согласие на обработку персональных данных</w:t>
        </w:r>
        <w:r w:rsidR="00E87D22" w:rsidRPr="007B0F88">
          <w:rPr>
            <w:rFonts w:ascii="Times New Roman" w:eastAsia="Times New Roman" w:hAnsi="Times New Roman" w:cs="Times New Roman"/>
            <w:sz w:val="24"/>
            <w:szCs w:val="24"/>
            <w:lang w:eastAsia="ru-RU"/>
          </w:rPr>
          <w:t xml:space="preserve"> (Приложение 3)</w:t>
        </w:r>
        <w:r w:rsidR="00114FD1" w:rsidRPr="007B0F88">
          <w:rPr>
            <w:rFonts w:ascii="Times New Roman" w:eastAsia="Times New Roman" w:hAnsi="Times New Roman" w:cs="Times New Roman"/>
            <w:sz w:val="24"/>
            <w:szCs w:val="24"/>
            <w:lang w:eastAsia="ru-RU"/>
          </w:rPr>
          <w:t>;</w:t>
        </w:r>
      </w:hyperlink>
    </w:p>
    <w:p w:rsidR="00114FD1" w:rsidRPr="007B0F88" w:rsidRDefault="00B225B8" w:rsidP="00E87D22">
      <w:pPr>
        <w:numPr>
          <w:ilvl w:val="0"/>
          <w:numId w:val="1"/>
        </w:numPr>
        <w:shd w:val="clear" w:color="auto" w:fill="F9FAFB"/>
        <w:tabs>
          <w:tab w:val="clear" w:pos="720"/>
          <w:tab w:val="num" w:pos="0"/>
        </w:tabs>
        <w:spacing w:after="0" w:line="240" w:lineRule="auto"/>
        <w:ind w:left="0" w:firstLine="0"/>
        <w:rPr>
          <w:rFonts w:ascii="Times New Roman" w:eastAsia="Times New Roman" w:hAnsi="Times New Roman" w:cs="Times New Roman"/>
          <w:sz w:val="24"/>
          <w:szCs w:val="24"/>
          <w:lang w:eastAsia="ru-RU"/>
        </w:rPr>
      </w:pPr>
      <w:hyperlink r:id="rId13" w:history="1">
        <w:r w:rsidR="00114FD1" w:rsidRPr="007B0F88">
          <w:rPr>
            <w:rFonts w:ascii="Times New Roman" w:eastAsia="Times New Roman" w:hAnsi="Times New Roman" w:cs="Times New Roman"/>
            <w:sz w:val="24"/>
            <w:szCs w:val="24"/>
            <w:lang w:eastAsia="ru-RU"/>
          </w:rPr>
          <w:t>Форма представления сведений об адресах сайтов</w:t>
        </w:r>
      </w:hyperlink>
      <w:r w:rsidR="00E87D22" w:rsidRPr="007B0F88">
        <w:rPr>
          <w:rFonts w:ascii="Times New Roman" w:eastAsia="Times New Roman" w:hAnsi="Times New Roman" w:cs="Times New Roman"/>
          <w:sz w:val="24"/>
          <w:szCs w:val="24"/>
          <w:lang w:eastAsia="ru-RU"/>
        </w:rPr>
        <w:t xml:space="preserve"> (Приложение 4)</w:t>
      </w:r>
      <w:r w:rsidR="00114FD1" w:rsidRPr="007B0F88">
        <w:rPr>
          <w:rFonts w:ascii="Times New Roman" w:eastAsia="Times New Roman" w:hAnsi="Times New Roman" w:cs="Times New Roman"/>
          <w:sz w:val="24"/>
          <w:szCs w:val="24"/>
          <w:lang w:eastAsia="ru-RU"/>
        </w:rPr>
        <w:t>;</w:t>
      </w:r>
    </w:p>
    <w:p w:rsidR="00114FD1" w:rsidRPr="007B0F88" w:rsidRDefault="00114FD1" w:rsidP="00114FD1">
      <w:pPr>
        <w:numPr>
          <w:ilvl w:val="0"/>
          <w:numId w:val="1"/>
        </w:numPr>
        <w:shd w:val="clear" w:color="auto" w:fill="F9FAFB"/>
        <w:spacing w:before="45" w:after="0" w:line="240" w:lineRule="auto"/>
        <w:ind w:left="165"/>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Справка с Налоговой – об отсутствии предпринимательской деятельности;</w:t>
      </w:r>
    </w:p>
    <w:p w:rsidR="00114FD1" w:rsidRPr="007B0F88" w:rsidRDefault="00114FD1" w:rsidP="00114FD1">
      <w:pPr>
        <w:shd w:val="clear" w:color="auto" w:fill="F9FAFB"/>
        <w:spacing w:after="0" w:line="240" w:lineRule="auto"/>
        <w:ind w:left="720"/>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Обращаем Ваше внимание на то, что если копии документов не заверены нотариусом, необходимо представить оригиналы документов.</w:t>
      </w:r>
    </w:p>
    <w:p w:rsidR="00114FD1"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Указанные документы принимаются в отдел государственной службы</w:t>
      </w:r>
      <w:r w:rsidR="00E87D22" w:rsidRPr="007B0F88">
        <w:rPr>
          <w:rFonts w:ascii="Times New Roman" w:eastAsia="Times New Roman" w:hAnsi="Times New Roman" w:cs="Times New Roman"/>
          <w:sz w:val="24"/>
          <w:szCs w:val="24"/>
          <w:lang w:eastAsia="ru-RU"/>
        </w:rPr>
        <w:t xml:space="preserve"> и кадров </w:t>
      </w:r>
      <w:r w:rsidRPr="007B0F88">
        <w:rPr>
          <w:rFonts w:ascii="Times New Roman" w:eastAsia="Times New Roman" w:hAnsi="Times New Roman" w:cs="Times New Roman"/>
          <w:sz w:val="24"/>
          <w:szCs w:val="24"/>
          <w:lang w:eastAsia="ru-RU"/>
        </w:rPr>
        <w:t xml:space="preserve"> Министерства по внешним связям, национальной политике, печати и информации Республики Ингушетия с </w:t>
      </w:r>
      <w:r w:rsidR="00F235A3">
        <w:rPr>
          <w:rFonts w:ascii="Times New Roman" w:eastAsia="Times New Roman" w:hAnsi="Times New Roman" w:cs="Times New Roman"/>
          <w:sz w:val="24"/>
          <w:szCs w:val="24"/>
          <w:lang w:eastAsia="ru-RU"/>
        </w:rPr>
        <w:t>16 октября</w:t>
      </w:r>
      <w:r w:rsidR="00DA03C2" w:rsidRPr="007B0F88">
        <w:rPr>
          <w:rFonts w:ascii="Times New Roman" w:eastAsia="Times New Roman" w:hAnsi="Times New Roman" w:cs="Times New Roman"/>
          <w:sz w:val="24"/>
          <w:szCs w:val="24"/>
          <w:lang w:eastAsia="ru-RU"/>
        </w:rPr>
        <w:t xml:space="preserve"> </w:t>
      </w:r>
      <w:r w:rsidRPr="007B0F88">
        <w:rPr>
          <w:rFonts w:ascii="Times New Roman" w:eastAsia="Times New Roman" w:hAnsi="Times New Roman" w:cs="Times New Roman"/>
          <w:sz w:val="24"/>
          <w:szCs w:val="24"/>
          <w:lang w:eastAsia="ru-RU"/>
        </w:rPr>
        <w:t xml:space="preserve">2023 года по </w:t>
      </w:r>
      <w:r w:rsidR="007B0F88" w:rsidRPr="007B0F88">
        <w:rPr>
          <w:rFonts w:ascii="Times New Roman" w:eastAsia="Times New Roman" w:hAnsi="Times New Roman" w:cs="Times New Roman"/>
          <w:sz w:val="24"/>
          <w:szCs w:val="24"/>
          <w:lang w:eastAsia="ru-RU"/>
        </w:rPr>
        <w:t>0</w:t>
      </w:r>
      <w:r w:rsidR="00F235A3">
        <w:rPr>
          <w:rFonts w:ascii="Times New Roman" w:eastAsia="Times New Roman" w:hAnsi="Times New Roman" w:cs="Times New Roman"/>
          <w:sz w:val="24"/>
          <w:szCs w:val="24"/>
          <w:lang w:eastAsia="ru-RU"/>
        </w:rPr>
        <w:t>7 ноября</w:t>
      </w:r>
      <w:r w:rsidRPr="007B0F88">
        <w:rPr>
          <w:rFonts w:ascii="Times New Roman" w:eastAsia="Times New Roman" w:hAnsi="Times New Roman" w:cs="Times New Roman"/>
          <w:sz w:val="24"/>
          <w:szCs w:val="24"/>
          <w:lang w:eastAsia="ru-RU"/>
        </w:rPr>
        <w:t xml:space="preserve"> 2023года</w:t>
      </w:r>
      <w:r w:rsidR="00E87D22" w:rsidRPr="007B0F88">
        <w:rPr>
          <w:rFonts w:ascii="Times New Roman" w:eastAsia="Times New Roman" w:hAnsi="Times New Roman" w:cs="Times New Roman"/>
          <w:sz w:val="24"/>
          <w:szCs w:val="24"/>
          <w:lang w:eastAsia="ru-RU"/>
        </w:rPr>
        <w:t>.</w:t>
      </w:r>
    </w:p>
    <w:p w:rsidR="00E87D22" w:rsidRPr="007B0F88" w:rsidRDefault="00114FD1"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Прием документов осуществляется по адресу: </w:t>
      </w:r>
      <w:r w:rsidR="00E87D22" w:rsidRPr="007B0F88">
        <w:rPr>
          <w:rFonts w:ascii="Times New Roman" w:eastAsia="Times New Roman" w:hAnsi="Times New Roman" w:cs="Times New Roman"/>
          <w:sz w:val="24"/>
          <w:szCs w:val="24"/>
          <w:lang w:eastAsia="ru-RU"/>
        </w:rPr>
        <w:t xml:space="preserve">Республика Ингушетия,    </w:t>
      </w:r>
    </w:p>
    <w:p w:rsidR="00114FD1" w:rsidRPr="007B0F88" w:rsidRDefault="00E87D22" w:rsidP="00114FD1">
      <w:pPr>
        <w:shd w:val="clear" w:color="auto" w:fill="F9FAFB"/>
        <w:spacing w:before="131" w:after="131"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 </w:t>
      </w:r>
      <w:r w:rsidR="00114FD1" w:rsidRPr="007B0F88">
        <w:rPr>
          <w:rFonts w:ascii="Times New Roman" w:eastAsia="Times New Roman" w:hAnsi="Times New Roman" w:cs="Times New Roman"/>
          <w:sz w:val="24"/>
          <w:szCs w:val="24"/>
          <w:lang w:eastAsia="ru-RU"/>
        </w:rPr>
        <w:t>г. Магас, ул. Муталиева, 1, телефон для справок: 8 (8734)55-45-02.</w:t>
      </w:r>
    </w:p>
    <w:p w:rsidR="00DA03C2" w:rsidRPr="007B0F88" w:rsidRDefault="00114FD1" w:rsidP="007B0F88">
      <w:pPr>
        <w:shd w:val="clear" w:color="auto" w:fill="F9FAFB"/>
        <w:spacing w:before="131" w:after="131" w:line="240" w:lineRule="auto"/>
        <w:jc w:val="both"/>
        <w:rPr>
          <w:rFonts w:ascii="Times New Roman" w:eastAsia="Times New Roman" w:hAnsi="Times New Roman" w:cs="Times New Roman"/>
          <w:sz w:val="24"/>
          <w:szCs w:val="24"/>
        </w:rPr>
      </w:pPr>
      <w:r w:rsidRPr="007B0F88">
        <w:rPr>
          <w:rFonts w:ascii="Times New Roman" w:eastAsia="Times New Roman" w:hAnsi="Times New Roman" w:cs="Times New Roman"/>
          <w:sz w:val="24"/>
          <w:szCs w:val="24"/>
          <w:lang w:eastAsia="ru-RU"/>
        </w:rPr>
        <w:t>Несвоевременное предоставление документов, предоставление их в неполном объеме или с нарушением правил оформления без уважительной причины является основанием для отказа гражданину в их приеме.</w:t>
      </w: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7B0F88" w:rsidRDefault="007B0F88"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1</w:t>
      </w:r>
    </w:p>
    <w:p w:rsidR="00E87D22" w:rsidRDefault="007B0F88"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И. о. министра</w:t>
      </w:r>
      <w:r w:rsidR="00E87D22">
        <w:rPr>
          <w:rFonts w:ascii="Times New Roman" w:eastAsia="Times New Roman" w:hAnsi="Times New Roman" w:cs="Times New Roman"/>
          <w:sz w:val="28"/>
          <w:szCs w:val="28"/>
        </w:rPr>
        <w:t xml:space="preserve"> по внешним связям,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национальной политике,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печати и информации </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Республики Ингушетии</w:t>
      </w:r>
    </w:p>
    <w:p w:rsidR="00E87D22" w:rsidRDefault="007B0F88"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Р.И.Мизиеву</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Ф.И.О. заявителя</w:t>
      </w: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контактные данные</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7D22" w:rsidRDefault="00E87D22" w:rsidP="00E87D22">
      <w:pPr>
        <w:spacing w:before="131" w:after="131" w:line="181" w:lineRule="atLeast"/>
        <w:jc w:val="center"/>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w:t>
      </w:r>
    </w:p>
    <w:p w:rsidR="00E87D22" w:rsidRDefault="00E87D22" w:rsidP="00E87D22">
      <w:pPr>
        <w:spacing w:before="131" w:after="131" w:line="181" w:lineRule="atLeast"/>
        <w:ind w:firstLine="708"/>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Прошу Вас допустить меня к конкурсу на замещение вакантной должности ___________________________________________</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(указать наименование вакантной должности)</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документов прилагаю:</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Роспись</w:t>
      </w: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both"/>
        <w:textAlignment w:val="top"/>
        <w:rPr>
          <w:rFonts w:ascii="Times New Roman" w:eastAsia="Times New Roman" w:hAnsi="Times New Roman" w:cs="Times New Roman"/>
          <w:sz w:val="28"/>
          <w:szCs w:val="28"/>
        </w:rPr>
      </w:pPr>
    </w:p>
    <w:p w:rsidR="00E87D22" w:rsidRDefault="00E87D22" w:rsidP="00E87D22">
      <w:pPr>
        <w:spacing w:before="131" w:after="131" w:line="181" w:lineRule="atLeast"/>
        <w:jc w:val="right"/>
        <w:textAlignment w:val="top"/>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rsidR="007B0F88" w:rsidRPr="007B0F88" w:rsidRDefault="007B0F88" w:rsidP="007B0F88">
      <w:pPr>
        <w:autoSpaceDE w:val="0"/>
        <w:autoSpaceDN w:val="0"/>
        <w:spacing w:after="0" w:line="240" w:lineRule="auto"/>
        <w:ind w:left="6946"/>
        <w:jc w:val="right"/>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УТВЕРЖДЕНА</w:t>
      </w:r>
      <w:r w:rsidRPr="007B0F88">
        <w:rPr>
          <w:rFonts w:ascii="Times New Roman" w:eastAsia="Times New Roman" w:hAnsi="Times New Roman" w:cs="Times New Roman"/>
          <w:sz w:val="20"/>
          <w:szCs w:val="20"/>
          <w:lang w:eastAsia="ru-RU"/>
        </w:rPr>
        <w:br/>
        <w:t>распоряжением Правительства</w:t>
      </w:r>
      <w:r w:rsidRPr="007B0F88">
        <w:rPr>
          <w:rFonts w:ascii="Times New Roman" w:eastAsia="Times New Roman" w:hAnsi="Times New Roman" w:cs="Times New Roman"/>
          <w:sz w:val="20"/>
          <w:szCs w:val="20"/>
          <w:lang w:eastAsia="ru-RU"/>
        </w:rPr>
        <w:br/>
        <w:t>Российской Федерации</w:t>
      </w:r>
      <w:r w:rsidRPr="007B0F88">
        <w:rPr>
          <w:rFonts w:ascii="Times New Roman" w:eastAsia="Times New Roman" w:hAnsi="Times New Roman" w:cs="Times New Roman"/>
          <w:sz w:val="20"/>
          <w:szCs w:val="20"/>
          <w:lang w:eastAsia="ru-RU"/>
        </w:rPr>
        <w:br/>
        <w:t>от 26.05.2005 № 667-р</w:t>
      </w:r>
    </w:p>
    <w:p w:rsidR="007B0F88" w:rsidRPr="007B0F88" w:rsidRDefault="007B0F88" w:rsidP="007B0F88">
      <w:pPr>
        <w:autoSpaceDE w:val="0"/>
        <w:autoSpaceDN w:val="0"/>
        <w:spacing w:before="120" w:after="0" w:line="240" w:lineRule="auto"/>
        <w:ind w:left="4678"/>
        <w:jc w:val="right"/>
        <w:rPr>
          <w:rFonts w:ascii="Times New Roman" w:eastAsia="Times New Roman" w:hAnsi="Times New Roman" w:cs="Times New Roman"/>
          <w:sz w:val="18"/>
          <w:szCs w:val="18"/>
          <w:lang w:eastAsia="ru-RU"/>
        </w:rPr>
      </w:pPr>
      <w:r w:rsidRPr="007B0F88">
        <w:rPr>
          <w:rFonts w:ascii="Times New Roman" w:eastAsia="Times New Roman" w:hAnsi="Times New Roman" w:cs="Times New Roman"/>
          <w:sz w:val="18"/>
          <w:szCs w:val="18"/>
          <w:lang w:eastAsia="ru-RU"/>
        </w:rPr>
        <w:t xml:space="preserve">(в ред. распоряжения Правительства РФ от 16.10.2007 № 1428-р, </w:t>
      </w:r>
      <w:r w:rsidRPr="007B0F88">
        <w:rPr>
          <w:rFonts w:ascii="Times New Roman" w:eastAsia="Times New Roman" w:hAnsi="Times New Roman" w:cs="Times New Roman"/>
          <w:sz w:val="18"/>
          <w:szCs w:val="18"/>
          <w:lang w:eastAsia="ru-RU"/>
        </w:rPr>
        <w:br/>
        <w:t xml:space="preserve">Постановления Правительства РФ от 05.03.2018 № 227, </w:t>
      </w:r>
      <w:r w:rsidRPr="007B0F88">
        <w:rPr>
          <w:rFonts w:ascii="Times New Roman" w:eastAsia="Times New Roman" w:hAnsi="Times New Roman" w:cs="Times New Roman"/>
          <w:sz w:val="18"/>
          <w:szCs w:val="18"/>
          <w:lang w:eastAsia="ru-RU"/>
        </w:rPr>
        <w:br/>
        <w:t xml:space="preserve">распоряжений Правительства РФ от 27.03.2019 № 543-р, </w:t>
      </w:r>
      <w:r w:rsidRPr="007B0F88">
        <w:rPr>
          <w:rFonts w:ascii="Times New Roman" w:eastAsia="Times New Roman" w:hAnsi="Times New Roman" w:cs="Times New Roman"/>
          <w:sz w:val="18"/>
          <w:szCs w:val="18"/>
          <w:lang w:eastAsia="ru-RU"/>
        </w:rPr>
        <w:br/>
        <w:t>от 20.09.2019 № 2140-р, от 20.11.2019 № 2745-р,</w:t>
      </w:r>
      <w:r w:rsidRPr="007B0F88">
        <w:rPr>
          <w:rFonts w:ascii="Times New Roman" w:eastAsia="Times New Roman" w:hAnsi="Times New Roman" w:cs="Times New Roman"/>
          <w:sz w:val="18"/>
          <w:szCs w:val="18"/>
          <w:lang w:eastAsia="ru-RU"/>
        </w:rPr>
        <w:br/>
        <w:t>от 22.04.2022 № 986-р)</w:t>
      </w:r>
    </w:p>
    <w:p w:rsidR="007B0F88" w:rsidRPr="007B0F88" w:rsidRDefault="007B0F88" w:rsidP="007B0F88">
      <w:pPr>
        <w:autoSpaceDE w:val="0"/>
        <w:autoSpaceDN w:val="0"/>
        <w:spacing w:before="120" w:after="12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(форма)</w:t>
      </w:r>
    </w:p>
    <w:p w:rsidR="007B0F88" w:rsidRPr="007B0F88" w:rsidRDefault="007B0F88" w:rsidP="007B0F88">
      <w:pPr>
        <w:autoSpaceDE w:val="0"/>
        <w:autoSpaceDN w:val="0"/>
        <w:spacing w:after="480" w:line="240" w:lineRule="auto"/>
        <w:jc w:val="center"/>
        <w:rPr>
          <w:rFonts w:ascii="Times New Roman" w:eastAsia="Times New Roman" w:hAnsi="Times New Roman" w:cs="Times New Roman"/>
          <w:b/>
          <w:bCs/>
          <w:sz w:val="26"/>
          <w:szCs w:val="26"/>
          <w:lang w:eastAsia="ru-RU"/>
        </w:rPr>
      </w:pPr>
      <w:r w:rsidRPr="007B0F88">
        <w:rPr>
          <w:rFonts w:ascii="Times New Roman" w:eastAsia="Times New Roman" w:hAnsi="Times New Roman" w:cs="Times New Roman"/>
          <w:b/>
          <w:bCs/>
          <w:sz w:val="26"/>
          <w:szCs w:val="26"/>
          <w:lang w:eastAsia="ru-RU"/>
        </w:rPr>
        <w:t>АНКЕТА</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276"/>
        <w:gridCol w:w="1559"/>
      </w:tblGrid>
      <w:tr w:rsidR="007B0F88" w:rsidRPr="007B0F88" w:rsidTr="007B0F88">
        <w:trPr>
          <w:cantSplit/>
          <w:trHeight w:val="1000"/>
        </w:trPr>
        <w:tc>
          <w:tcPr>
            <w:tcW w:w="8392" w:type="dxa"/>
            <w:gridSpan w:val="5"/>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Место</w:t>
            </w:r>
            <w:r w:rsidRPr="007B0F88">
              <w:rPr>
                <w:rFonts w:ascii="Times New Roman" w:eastAsia="Times New Roman" w:hAnsi="Times New Roman" w:cs="Times New Roman"/>
                <w:sz w:val="24"/>
                <w:szCs w:val="24"/>
                <w:lang w:eastAsia="ru-RU"/>
              </w:rPr>
              <w:br/>
              <w:t>для</w:t>
            </w:r>
            <w:r w:rsidRPr="007B0F88">
              <w:rPr>
                <w:rFonts w:ascii="Times New Roman" w:eastAsia="Times New Roman" w:hAnsi="Times New Roman" w:cs="Times New Roman"/>
                <w:sz w:val="24"/>
                <w:szCs w:val="24"/>
                <w:lang w:eastAsia="ru-RU"/>
              </w:rPr>
              <w:br/>
              <w:t>фотографии</w:t>
            </w:r>
          </w:p>
        </w:tc>
      </w:tr>
      <w:tr w:rsidR="007B0F88" w:rsidRPr="007B0F88" w:rsidTr="007B0F88">
        <w:trPr>
          <w:cantSplit/>
          <w:trHeight w:val="421"/>
        </w:trPr>
        <w:tc>
          <w:tcPr>
            <w:tcW w:w="364"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Height w:val="414"/>
        </w:trPr>
        <w:tc>
          <w:tcPr>
            <w:tcW w:w="364"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Height w:val="420"/>
        </w:trPr>
        <w:tc>
          <w:tcPr>
            <w:tcW w:w="364"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559" w:type="dxa"/>
            <w:vMerge/>
            <w:tcBorders>
              <w:top w:val="nil"/>
              <w:left w:val="single" w:sz="4" w:space="0" w:color="auto"/>
              <w:bottom w:val="single" w:sz="4" w:space="0" w:color="auto"/>
              <w:right w:val="single" w:sz="4" w:space="0" w:color="auto"/>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4848"/>
      </w:tblGrid>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 Если изменяли фамилию, имя или отчество,</w:t>
            </w:r>
            <w:r w:rsidRPr="007B0F88">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4. Гражданство (подданство). Если изменяли,</w:t>
            </w:r>
            <w:r w:rsidRPr="007B0F88">
              <w:rPr>
                <w:rFonts w:ascii="Times New Roman" w:eastAsia="Times New Roman" w:hAnsi="Times New Roman" w:cs="Times New Roman"/>
                <w:sz w:val="24"/>
                <w:szCs w:val="24"/>
                <w:lang w:eastAsia="ru-RU"/>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F88">
              <w:rPr>
                <w:rFonts w:ascii="Times New Roman" w:eastAsia="Times New Roman" w:hAnsi="Times New Roman" w:cs="Times New Roman"/>
                <w:sz w:val="24"/>
                <w:szCs w:val="24"/>
                <w:lang w:eastAsia="ru-RU"/>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Направление подготовки или специальность по диплому</w:t>
            </w:r>
            <w:r w:rsidRPr="007B0F88">
              <w:rPr>
                <w:rFonts w:ascii="Times New Roman" w:eastAsia="Times New Roman" w:hAnsi="Times New Roman" w:cs="Times New Roman"/>
                <w:sz w:val="24"/>
                <w:szCs w:val="24"/>
                <w:lang w:eastAsia="ru-RU"/>
              </w:rPr>
              <w:br/>
              <w:t>Квалификация по диплому</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B0F88">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9. Были ли Вы судимы, когда и за что (заполняется при поступлении на государственную гражданскую службу Российской Федерации)</w:t>
            </w:r>
          </w:p>
        </w:tc>
        <w:tc>
          <w:tcPr>
            <w:tcW w:w="4848" w:type="dxa"/>
            <w:tcBorders>
              <w:right w:val="nil"/>
            </w:tcBorders>
          </w:tcPr>
          <w:p w:rsidR="007B0F88" w:rsidRPr="007B0F88" w:rsidRDefault="007B0F88" w:rsidP="007B0F88">
            <w:pPr>
              <w:pageBreakBefore/>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5103" w:type="dxa"/>
            <w:tcBorders>
              <w:lef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848" w:type="dxa"/>
            <w:tcBorders>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before="120" w:after="4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B0F88" w:rsidRPr="007B0F88" w:rsidRDefault="007B0F88" w:rsidP="007B0F88">
      <w:pPr>
        <w:autoSpaceDE w:val="0"/>
        <w:autoSpaceDN w:val="0"/>
        <w:spacing w:after="40" w:line="240" w:lineRule="auto"/>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7B0F88" w:rsidRPr="007B0F88" w:rsidTr="007B0F88">
        <w:trPr>
          <w:cantSplit/>
        </w:trPr>
        <w:tc>
          <w:tcPr>
            <w:tcW w:w="2580" w:type="dxa"/>
            <w:gridSpan w:val="2"/>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Месяц и год</w:t>
            </w:r>
          </w:p>
        </w:tc>
        <w:tc>
          <w:tcPr>
            <w:tcW w:w="4252" w:type="dxa"/>
            <w:vMerge w:val="restart"/>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Должность с указанием</w:t>
            </w:r>
            <w:r w:rsidRPr="007B0F88">
              <w:rPr>
                <w:rFonts w:ascii="Times New Roman" w:eastAsia="Times New Roman" w:hAnsi="Times New Roman" w:cs="Times New Roman"/>
                <w:sz w:val="24"/>
                <w:szCs w:val="24"/>
                <w:lang w:eastAsia="ru-RU"/>
              </w:rPr>
              <w:br/>
              <w:t>организации</w:t>
            </w:r>
          </w:p>
        </w:tc>
        <w:tc>
          <w:tcPr>
            <w:tcW w:w="3119" w:type="dxa"/>
            <w:vMerge w:val="restart"/>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Адрес</w:t>
            </w:r>
            <w:r w:rsidRPr="007B0F88">
              <w:rPr>
                <w:rFonts w:ascii="Times New Roman" w:eastAsia="Times New Roman" w:hAnsi="Times New Roman" w:cs="Times New Roman"/>
                <w:sz w:val="24"/>
                <w:szCs w:val="24"/>
                <w:lang w:eastAsia="ru-RU"/>
              </w:rPr>
              <w:br/>
              <w:t>организации</w:t>
            </w:r>
            <w:r w:rsidRPr="007B0F88">
              <w:rPr>
                <w:rFonts w:ascii="Times New Roman" w:eastAsia="Times New Roman" w:hAnsi="Times New Roman" w:cs="Times New Roman"/>
                <w:sz w:val="24"/>
                <w:szCs w:val="24"/>
                <w:lang w:eastAsia="ru-RU"/>
              </w:rPr>
              <w:br/>
              <w:t>(в т.ч. за границей)</w:t>
            </w: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поступ</w:t>
            </w:r>
            <w:r w:rsidRPr="007B0F88">
              <w:rPr>
                <w:rFonts w:ascii="Times New Roman" w:eastAsia="Times New Roman" w:hAnsi="Times New Roman" w:cs="Times New Roman"/>
                <w:sz w:val="24"/>
                <w:szCs w:val="24"/>
                <w:lang w:eastAsia="ru-RU"/>
              </w:rPr>
              <w:softHyphen/>
              <w:t>ления</w:t>
            </w: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ухода</w:t>
            </w:r>
          </w:p>
        </w:tc>
        <w:tc>
          <w:tcPr>
            <w:tcW w:w="4252" w:type="dxa"/>
            <w:vMerge/>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9" w:type="dxa"/>
            <w:vMerge/>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90"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311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before="120"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12. Государственные награды, иные награды и знаки отличия</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B0F88" w:rsidRPr="007B0F88" w:rsidRDefault="007B0F88" w:rsidP="007B0F88">
      <w:pPr>
        <w:autoSpaceDE w:val="0"/>
        <w:autoSpaceDN w:val="0"/>
        <w:spacing w:after="40" w:line="240" w:lineRule="auto"/>
        <w:ind w:firstLine="567"/>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99"/>
      </w:tblGrid>
      <w:tr w:rsidR="007B0F88" w:rsidRPr="007B0F88" w:rsidTr="007B0F88">
        <w:trPr>
          <w:cantSplit/>
        </w:trPr>
        <w:tc>
          <w:tcPr>
            <w:tcW w:w="1588"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lastRenderedPageBreak/>
              <w:t>Степень родства</w:t>
            </w:r>
          </w:p>
        </w:tc>
        <w:tc>
          <w:tcPr>
            <w:tcW w:w="2552"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Фамилия, имя,</w:t>
            </w:r>
            <w:r w:rsidRPr="007B0F88">
              <w:rPr>
                <w:rFonts w:ascii="Times New Roman" w:eastAsia="Times New Roman" w:hAnsi="Times New Roman" w:cs="Times New Roman"/>
                <w:sz w:val="24"/>
                <w:szCs w:val="24"/>
                <w:lang w:eastAsia="ru-RU"/>
              </w:rPr>
              <w:br/>
              <w:t>отчество</w:t>
            </w:r>
          </w:p>
        </w:tc>
        <w:tc>
          <w:tcPr>
            <w:tcW w:w="1701"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Год, число, месяц и место рождения</w:t>
            </w:r>
          </w:p>
        </w:tc>
        <w:tc>
          <w:tcPr>
            <w:tcW w:w="2211"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899" w:type="dxa"/>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r w:rsidR="007B0F88" w:rsidRPr="007B0F88" w:rsidTr="007B0F88">
        <w:trPr>
          <w:cantSplit/>
        </w:trPr>
        <w:tc>
          <w:tcPr>
            <w:tcW w:w="1588"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2"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211"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1899" w:type="dxa"/>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before="100"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супруга (супруг), </w:t>
      </w:r>
      <w:r w:rsidRPr="007B0F88">
        <w:rPr>
          <w:rFonts w:ascii="Times New Roman" w:eastAsia="Times New Roman" w:hAnsi="Times New Roman" w:cs="Times New Roman"/>
          <w:sz w:val="24"/>
          <w:szCs w:val="24"/>
          <w:lang w:eastAsia="ru-RU"/>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B0F88" w:rsidRPr="007B0F88" w:rsidRDefault="007B0F88" w:rsidP="007B0F88">
      <w:pPr>
        <w:pBdr>
          <w:top w:val="single" w:sz="4" w:space="1" w:color="auto"/>
        </w:pBdr>
        <w:autoSpaceDE w:val="0"/>
        <w:autoSpaceDN w:val="0"/>
        <w:spacing w:after="0" w:line="240" w:lineRule="auto"/>
        <w:ind w:left="3504"/>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(фамилия, имя, отчество,</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с какого времени они проживают за границей)</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7B0F88" w:rsidRPr="007B0F88" w:rsidRDefault="007B0F88" w:rsidP="007B0F88">
      <w:pPr>
        <w:pBdr>
          <w:top w:val="single" w:sz="4" w:space="1" w:color="auto"/>
        </w:pBdr>
        <w:autoSpaceDE w:val="0"/>
        <w:autoSpaceDN w:val="0"/>
        <w:spacing w:after="0" w:line="240" w:lineRule="auto"/>
        <w:ind w:left="554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15. Пребывание за границей (когда, где, с какой целью)  </w:t>
      </w:r>
    </w:p>
    <w:p w:rsidR="007B0F88" w:rsidRPr="007B0F88" w:rsidRDefault="007B0F88" w:rsidP="007B0F88">
      <w:pPr>
        <w:pBdr>
          <w:top w:val="single" w:sz="4" w:space="1" w:color="auto"/>
        </w:pBdr>
        <w:autoSpaceDE w:val="0"/>
        <w:autoSpaceDN w:val="0"/>
        <w:spacing w:after="0" w:line="240" w:lineRule="auto"/>
        <w:ind w:left="5823"/>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7B0F88" w:rsidRPr="007B0F88" w:rsidRDefault="007B0F88" w:rsidP="007B0F88">
      <w:pPr>
        <w:pBdr>
          <w:top w:val="single" w:sz="4" w:space="1" w:color="auto"/>
        </w:pBdr>
        <w:autoSpaceDE w:val="0"/>
        <w:autoSpaceDN w:val="0"/>
        <w:spacing w:after="0" w:line="240" w:lineRule="auto"/>
        <w:ind w:left="612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7B0F88" w:rsidRPr="007B0F88" w:rsidRDefault="007B0F88" w:rsidP="007B0F88">
      <w:pPr>
        <w:pBdr>
          <w:top w:val="single" w:sz="4" w:space="1" w:color="auto"/>
        </w:pBdr>
        <w:autoSpaceDE w:val="0"/>
        <w:autoSpaceDN w:val="0"/>
        <w:spacing w:after="0" w:line="240" w:lineRule="auto"/>
        <w:ind w:left="117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18. Паспорт или документ, его заменяющий  </w:t>
      </w:r>
    </w:p>
    <w:p w:rsidR="007B0F88" w:rsidRPr="007B0F88" w:rsidRDefault="007B0F88" w:rsidP="007B0F88">
      <w:pPr>
        <w:pBdr>
          <w:top w:val="single" w:sz="4" w:space="1" w:color="auto"/>
        </w:pBdr>
        <w:autoSpaceDE w:val="0"/>
        <w:autoSpaceDN w:val="0"/>
        <w:spacing w:after="0" w:line="240" w:lineRule="auto"/>
        <w:ind w:left="4640"/>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(серия, номер, кем и когда выдан)</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19. Наличие заграничного паспорта  </w:t>
      </w:r>
    </w:p>
    <w:p w:rsidR="007B0F88" w:rsidRPr="007B0F88" w:rsidRDefault="007B0F88" w:rsidP="007B0F88">
      <w:pPr>
        <w:pBdr>
          <w:top w:val="single" w:sz="4" w:space="1" w:color="auto"/>
        </w:pBdr>
        <w:autoSpaceDE w:val="0"/>
        <w:autoSpaceDN w:val="0"/>
        <w:spacing w:after="0" w:line="240" w:lineRule="auto"/>
        <w:ind w:left="3782"/>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(серия, номер, кем и когда выдан)</w:t>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
          <w:szCs w:val="2"/>
          <w:lang w:eastAsia="ru-RU"/>
        </w:rPr>
      </w:pPr>
      <w:r w:rsidRPr="007B0F88">
        <w:rPr>
          <w:rFonts w:ascii="Times New Roman" w:eastAsia="Times New Roman" w:hAnsi="Times New Roman" w:cs="Times New Roman"/>
          <w:sz w:val="24"/>
          <w:szCs w:val="24"/>
          <w:lang w:eastAsia="ru-RU"/>
        </w:rPr>
        <w:t>20. Страховой номер индивидуального лицевого счета (если имеется)</w:t>
      </w:r>
      <w:r w:rsidRPr="007B0F88">
        <w:rPr>
          <w:rFonts w:ascii="Times New Roman" w:eastAsia="Times New Roman" w:hAnsi="Times New Roman" w:cs="Times New Roman"/>
          <w:sz w:val="24"/>
          <w:szCs w:val="24"/>
          <w:lang w:eastAsia="ru-RU"/>
        </w:rPr>
        <w:br/>
      </w: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21. ИНН (если имеется)  </w:t>
      </w:r>
    </w:p>
    <w:p w:rsidR="007B0F88" w:rsidRPr="007B0F88" w:rsidRDefault="007B0F88" w:rsidP="007B0F88">
      <w:pPr>
        <w:pBdr>
          <w:top w:val="single" w:sz="4" w:space="1" w:color="auto"/>
        </w:pBdr>
        <w:autoSpaceDE w:val="0"/>
        <w:autoSpaceDN w:val="0"/>
        <w:spacing w:after="0" w:line="240" w:lineRule="auto"/>
        <w:ind w:left="2534"/>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7B0F88" w:rsidRPr="007B0F88" w:rsidRDefault="007B0F88" w:rsidP="007B0F88">
      <w:pPr>
        <w:pBdr>
          <w:top w:val="single" w:sz="4" w:space="1" w:color="auto"/>
        </w:pBdr>
        <w:autoSpaceDE w:val="0"/>
        <w:autoSpaceDN w:val="0"/>
        <w:spacing w:after="0" w:line="240" w:lineRule="auto"/>
        <w:ind w:left="5075"/>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p w:rsidR="007B0F88" w:rsidRPr="007B0F88" w:rsidRDefault="007B0F88" w:rsidP="007B0F88">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B0F88" w:rsidRPr="007B0F88" w:rsidRDefault="007B0F88" w:rsidP="007B0F88">
      <w:pPr>
        <w:autoSpaceDE w:val="0"/>
        <w:autoSpaceDN w:val="0"/>
        <w:spacing w:after="240" w:line="240" w:lineRule="auto"/>
        <w:ind w:firstLine="567"/>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Ind w:w="-87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7B0F88" w:rsidRPr="007B0F88" w:rsidTr="007B0F88">
        <w:tc>
          <w:tcPr>
            <w:tcW w:w="18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4309" w:type="dxa"/>
            <w:tcBorders>
              <w:top w:val="nil"/>
              <w:left w:val="nil"/>
              <w:bottom w:val="nil"/>
              <w:right w:val="nil"/>
            </w:tcBorders>
            <w:vAlign w:val="bottom"/>
          </w:tcPr>
          <w:p w:rsidR="007B0F88" w:rsidRPr="007B0F88" w:rsidRDefault="007B0F88" w:rsidP="007B0F88">
            <w:pPr>
              <w:tabs>
                <w:tab w:val="left" w:pos="3270"/>
              </w:tabs>
              <w:autoSpaceDE w:val="0"/>
              <w:autoSpaceDN w:val="0"/>
              <w:spacing w:after="0" w:line="240" w:lineRule="auto"/>
              <w:ind w:left="57"/>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w:t>
            </w:r>
            <w:r w:rsidRPr="007B0F88">
              <w:rPr>
                <w:rFonts w:ascii="Times New Roman" w:eastAsia="Times New Roman" w:hAnsi="Times New Roman" w:cs="Times New Roman"/>
                <w:sz w:val="24"/>
                <w:szCs w:val="24"/>
                <w:lang w:eastAsia="ru-RU"/>
              </w:rPr>
              <w:tab/>
              <w:t>Подпись</w:t>
            </w:r>
          </w:p>
        </w:tc>
        <w:tc>
          <w:tcPr>
            <w:tcW w:w="2325"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7B0F88" w:rsidRPr="007B0F88" w:rsidRDefault="007B0F88" w:rsidP="007B0F88">
      <w:pPr>
        <w:autoSpaceDE w:val="0"/>
        <w:autoSpaceDN w:val="0"/>
        <w:spacing w:after="240" w:line="240" w:lineRule="auto"/>
        <w:rPr>
          <w:rFonts w:ascii="Times New Roman" w:eastAsia="Times New Roman" w:hAnsi="Times New Roman" w:cs="Times New Roman"/>
          <w:sz w:val="2"/>
          <w:szCs w:val="2"/>
          <w:lang w:eastAsia="ru-RU"/>
        </w:rPr>
      </w:pPr>
    </w:p>
    <w:tbl>
      <w:tblPr>
        <w:tblW w:w="10234" w:type="dxa"/>
        <w:tblInd w:w="-456" w:type="dxa"/>
        <w:tblLayout w:type="fixed"/>
        <w:tblCellMar>
          <w:left w:w="28" w:type="dxa"/>
          <w:right w:w="28" w:type="dxa"/>
        </w:tblCellMar>
        <w:tblLook w:val="0000" w:firstRow="0" w:lastRow="0" w:firstColumn="0" w:lastColumn="0" w:noHBand="0" w:noVBand="0"/>
      </w:tblPr>
      <w:tblGrid>
        <w:gridCol w:w="2013"/>
        <w:gridCol w:w="8221"/>
      </w:tblGrid>
      <w:tr w:rsidR="007B0F88" w:rsidRPr="007B0F88" w:rsidTr="007B0F88">
        <w:tc>
          <w:tcPr>
            <w:tcW w:w="2013" w:type="dxa"/>
            <w:tcBorders>
              <w:top w:val="nil"/>
              <w:left w:val="nil"/>
              <w:bottom w:val="nil"/>
              <w:right w:val="nil"/>
            </w:tcBorders>
            <w:vAlign w:val="center"/>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7B0F88" w:rsidRPr="007B0F88" w:rsidRDefault="007B0F88" w:rsidP="007B0F88">
            <w:pPr>
              <w:autoSpaceDE w:val="0"/>
              <w:autoSpaceDN w:val="0"/>
              <w:spacing w:after="0" w:line="240" w:lineRule="auto"/>
              <w:jc w:val="both"/>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B0F88" w:rsidRPr="007B0F88" w:rsidRDefault="007B0F88" w:rsidP="007B0F88">
      <w:pPr>
        <w:autoSpaceDE w:val="0"/>
        <w:autoSpaceDN w:val="0"/>
        <w:spacing w:after="240" w:line="240" w:lineRule="auto"/>
        <w:rPr>
          <w:rFonts w:ascii="Times New Roman" w:eastAsia="Times New Roman" w:hAnsi="Times New Roman" w:cs="Times New Roman"/>
          <w:sz w:val="2"/>
          <w:szCs w:val="2"/>
          <w:lang w:eastAsia="ru-RU"/>
        </w:rPr>
      </w:pPr>
    </w:p>
    <w:tbl>
      <w:tblPr>
        <w:tblW w:w="10262" w:type="dxa"/>
        <w:tblInd w:w="-456"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7B0F88" w:rsidRPr="007B0F88" w:rsidTr="007B0F88">
        <w:trPr>
          <w:cantSplit/>
        </w:trPr>
        <w:tc>
          <w:tcPr>
            <w:tcW w:w="18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7B0F88" w:rsidRPr="007B0F88" w:rsidRDefault="007B0F88" w:rsidP="007B0F88">
            <w:pPr>
              <w:autoSpaceDE w:val="0"/>
              <w:autoSpaceDN w:val="0"/>
              <w:spacing w:after="0" w:line="240" w:lineRule="auto"/>
              <w:ind w:left="57"/>
              <w:rPr>
                <w:rFonts w:ascii="Times New Roman" w:eastAsia="Times New Roman" w:hAnsi="Times New Roman" w:cs="Times New Roman"/>
                <w:sz w:val="24"/>
                <w:szCs w:val="24"/>
                <w:lang w:eastAsia="ru-RU"/>
              </w:rPr>
            </w:pPr>
            <w:r w:rsidRPr="007B0F88">
              <w:rPr>
                <w:rFonts w:ascii="Times New Roman" w:eastAsia="Times New Roman" w:hAnsi="Times New Roman" w:cs="Times New Roman"/>
                <w:sz w:val="24"/>
                <w:szCs w:val="24"/>
                <w:lang w:eastAsia="ru-RU"/>
              </w:rPr>
              <w:t>г.</w:t>
            </w:r>
          </w:p>
        </w:tc>
        <w:tc>
          <w:tcPr>
            <w:tcW w:w="1871"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c>
          <w:tcPr>
            <w:tcW w:w="4094" w:type="dxa"/>
            <w:tcBorders>
              <w:top w:val="nil"/>
              <w:left w:val="nil"/>
              <w:bottom w:val="single" w:sz="4" w:space="0" w:color="auto"/>
              <w:right w:val="nil"/>
            </w:tcBorders>
            <w:vAlign w:val="bottom"/>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4"/>
                <w:szCs w:val="24"/>
                <w:lang w:eastAsia="ru-RU"/>
              </w:rPr>
            </w:pPr>
          </w:p>
        </w:tc>
      </w:tr>
      <w:tr w:rsidR="007B0F88" w:rsidRPr="007B0F88" w:rsidTr="007B0F88">
        <w:tc>
          <w:tcPr>
            <w:tcW w:w="187" w:type="dxa"/>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0"/>
                <w:szCs w:val="20"/>
                <w:lang w:eastAsia="ru-RU"/>
              </w:rPr>
            </w:pPr>
          </w:p>
        </w:tc>
        <w:tc>
          <w:tcPr>
            <w:tcW w:w="255" w:type="dxa"/>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7B0F88" w:rsidRPr="007B0F88" w:rsidRDefault="007B0F88" w:rsidP="007B0F88">
            <w:pPr>
              <w:autoSpaceDE w:val="0"/>
              <w:autoSpaceDN w:val="0"/>
              <w:spacing w:after="0" w:line="240" w:lineRule="auto"/>
              <w:jc w:val="right"/>
              <w:rPr>
                <w:rFonts w:ascii="Times New Roman" w:eastAsia="Times New Roman" w:hAnsi="Times New Roman" w:cs="Times New Roman"/>
                <w:sz w:val="20"/>
                <w:szCs w:val="20"/>
                <w:lang w:eastAsia="ru-RU"/>
              </w:rPr>
            </w:pPr>
          </w:p>
        </w:tc>
        <w:tc>
          <w:tcPr>
            <w:tcW w:w="397" w:type="dxa"/>
            <w:tcBorders>
              <w:top w:val="nil"/>
              <w:left w:val="nil"/>
              <w:bottom w:val="nil"/>
              <w:right w:val="nil"/>
            </w:tcBorders>
          </w:tcPr>
          <w:p w:rsidR="007B0F88" w:rsidRPr="007B0F88" w:rsidRDefault="007B0F88" w:rsidP="007B0F88">
            <w:pPr>
              <w:autoSpaceDE w:val="0"/>
              <w:autoSpaceDN w:val="0"/>
              <w:spacing w:after="0" w:line="240" w:lineRule="auto"/>
              <w:rPr>
                <w:rFonts w:ascii="Times New Roman" w:eastAsia="Times New Roman" w:hAnsi="Times New Roman" w:cs="Times New Roman"/>
                <w:sz w:val="20"/>
                <w:szCs w:val="20"/>
                <w:lang w:eastAsia="ru-RU"/>
              </w:rPr>
            </w:pPr>
          </w:p>
        </w:tc>
        <w:tc>
          <w:tcPr>
            <w:tcW w:w="680" w:type="dxa"/>
            <w:tcBorders>
              <w:top w:val="nil"/>
              <w:left w:val="nil"/>
              <w:bottom w:val="nil"/>
              <w:right w:val="nil"/>
            </w:tcBorders>
          </w:tcPr>
          <w:p w:rsidR="007B0F88" w:rsidRPr="007B0F88" w:rsidRDefault="007B0F88" w:rsidP="007B0F88">
            <w:pPr>
              <w:tabs>
                <w:tab w:val="left" w:pos="3270"/>
              </w:tabs>
              <w:autoSpaceDE w:val="0"/>
              <w:autoSpaceDN w:val="0"/>
              <w:spacing w:after="0" w:line="240" w:lineRule="auto"/>
              <w:rPr>
                <w:rFonts w:ascii="Times New Roman" w:eastAsia="Times New Roman" w:hAnsi="Times New Roman" w:cs="Times New Roman"/>
                <w:sz w:val="20"/>
                <w:szCs w:val="20"/>
                <w:lang w:eastAsia="ru-RU"/>
              </w:rPr>
            </w:pPr>
          </w:p>
        </w:tc>
        <w:tc>
          <w:tcPr>
            <w:tcW w:w="5965" w:type="dxa"/>
            <w:gridSpan w:val="2"/>
            <w:tcBorders>
              <w:top w:val="nil"/>
              <w:left w:val="nil"/>
              <w:bottom w:val="nil"/>
              <w:right w:val="nil"/>
            </w:tcBorders>
          </w:tcPr>
          <w:p w:rsidR="007B0F88" w:rsidRPr="007B0F88" w:rsidRDefault="007B0F88" w:rsidP="007B0F88">
            <w:pPr>
              <w:autoSpaceDE w:val="0"/>
              <w:autoSpaceDN w:val="0"/>
              <w:spacing w:after="0" w:line="240" w:lineRule="auto"/>
              <w:jc w:val="center"/>
              <w:rPr>
                <w:rFonts w:ascii="Times New Roman" w:eastAsia="Times New Roman" w:hAnsi="Times New Roman" w:cs="Times New Roman"/>
                <w:sz w:val="20"/>
                <w:szCs w:val="20"/>
                <w:lang w:eastAsia="ru-RU"/>
              </w:rPr>
            </w:pPr>
            <w:r w:rsidRPr="007B0F88">
              <w:rPr>
                <w:rFonts w:ascii="Times New Roman" w:eastAsia="Times New Roman" w:hAnsi="Times New Roman" w:cs="Times New Roman"/>
                <w:sz w:val="20"/>
                <w:szCs w:val="20"/>
                <w:lang w:eastAsia="ru-RU"/>
              </w:rPr>
              <w:t>(подпись, фамилия работника кадровой службы)</w:t>
            </w:r>
          </w:p>
        </w:tc>
      </w:tr>
    </w:tbl>
    <w:p w:rsidR="007B0F88" w:rsidRPr="007B0F88" w:rsidRDefault="007B0F88" w:rsidP="007B0F88">
      <w:pPr>
        <w:autoSpaceDE w:val="0"/>
        <w:autoSpaceDN w:val="0"/>
        <w:spacing w:after="0" w:line="240" w:lineRule="auto"/>
        <w:rPr>
          <w:rFonts w:ascii="Times New Roman" w:eastAsia="Times New Roman" w:hAnsi="Times New Roman" w:cs="Times New Roman"/>
          <w:sz w:val="2"/>
          <w:szCs w:val="2"/>
          <w:lang w:eastAsia="ru-RU"/>
        </w:rPr>
      </w:pPr>
      <w:r w:rsidRPr="007B0F88">
        <w:rPr>
          <w:rFonts w:ascii="Times New Roman" w:eastAsia="Times New Roman" w:hAnsi="Times New Roman" w:cs="Times New Roman"/>
          <w:sz w:val="2"/>
          <w:szCs w:val="2"/>
          <w:lang w:eastAsia="ru-RU"/>
        </w:rPr>
        <w:t xml:space="preserve"> </w:t>
      </w: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7B0F88" w:rsidRDefault="007B0F88" w:rsidP="00E87D22">
      <w:pPr>
        <w:pStyle w:val="a5"/>
        <w:jc w:val="right"/>
        <w:rPr>
          <w:rFonts w:ascii="Times New Roman" w:hAnsi="Times New Roman" w:cs="Times New Roman"/>
          <w:sz w:val="24"/>
          <w:szCs w:val="24"/>
        </w:rPr>
      </w:pPr>
    </w:p>
    <w:p w:rsidR="00E87D22" w:rsidRDefault="00E87D22" w:rsidP="00E87D22">
      <w:pPr>
        <w:pStyle w:val="a5"/>
        <w:jc w:val="right"/>
        <w:rPr>
          <w:rFonts w:ascii="Times New Roman" w:hAnsi="Times New Roman" w:cs="Times New Roman"/>
          <w:sz w:val="24"/>
          <w:szCs w:val="24"/>
        </w:rPr>
      </w:pPr>
      <w:r w:rsidRPr="00E87D22">
        <w:rPr>
          <w:rFonts w:ascii="Times New Roman" w:hAnsi="Times New Roman" w:cs="Times New Roman"/>
          <w:sz w:val="24"/>
          <w:szCs w:val="24"/>
        </w:rPr>
        <w:lastRenderedPageBreak/>
        <w:t>Приложение 3</w:t>
      </w:r>
    </w:p>
    <w:p w:rsidR="00E87D22" w:rsidRDefault="00E87D22" w:rsidP="00E87D22">
      <w:pPr>
        <w:pStyle w:val="a5"/>
        <w:jc w:val="right"/>
        <w:rPr>
          <w:rFonts w:ascii="Times New Roman" w:hAnsi="Times New Roman" w:cs="Times New Roman"/>
          <w:sz w:val="24"/>
          <w:szCs w:val="24"/>
        </w:rPr>
      </w:pPr>
    </w:p>
    <w:p w:rsidR="00E87D22" w:rsidRP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center"/>
        <w:rPr>
          <w:rFonts w:ascii="Times New Roman" w:hAnsi="Times New Roman" w:cs="Times New Roman"/>
          <w:b/>
          <w:sz w:val="24"/>
          <w:szCs w:val="24"/>
        </w:rPr>
      </w:pPr>
      <w:r w:rsidRPr="00480B64">
        <w:rPr>
          <w:rFonts w:ascii="Times New Roman" w:hAnsi="Times New Roman" w:cs="Times New Roman"/>
          <w:b/>
          <w:sz w:val="24"/>
          <w:szCs w:val="24"/>
        </w:rPr>
        <w:t>СОГЛАСИЕ НА ОБРАБОТКУ ПЕРСОНАЛЬНЫХ ДАННЫХ</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Я,____________________________________________________ паспорт серия _______ номер _______________, кем и когда выдан ____________________________________________________________________, код подразделения _______________, проживающий по адресу: ____________________________________________________________________, </w:t>
      </w:r>
    </w:p>
    <w:p w:rsidR="00E87D22" w:rsidRPr="00480B64" w:rsidRDefault="00E87D22" w:rsidP="00E87D22">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 xml:space="preserve"> (указывается адрес, по которому зарегистрирован государственный служащий, и почтовый индекс)</w:t>
      </w:r>
    </w:p>
    <w:p w:rsidR="008535EB"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в соответствии со статьей 9 Федерального закона от 27 июля </w:t>
      </w:r>
      <w:smartTag w:uri="urn:schemas-microsoft-com:office:smarttags" w:element="metricconverter">
        <w:smartTagPr>
          <w:attr w:name="ProductID" w:val="2006 г"/>
        </w:smartTagPr>
        <w:r w:rsidRPr="00480B64">
          <w:rPr>
            <w:rFonts w:ascii="Times New Roman" w:hAnsi="Times New Roman" w:cs="Times New Roman"/>
            <w:sz w:val="24"/>
            <w:szCs w:val="24"/>
          </w:rPr>
          <w:t>2006 г</w:t>
        </w:r>
      </w:smartTag>
      <w:r w:rsidRPr="00480B64">
        <w:rPr>
          <w:rFonts w:ascii="Times New Roman" w:hAnsi="Times New Roman" w:cs="Times New Roman"/>
          <w:sz w:val="24"/>
          <w:szCs w:val="24"/>
        </w:rPr>
        <w:t>. № 152-ФЗ «О персональных данных» даю согласие на автоматизированную, а также без использо</w:t>
      </w:r>
      <w:r w:rsidRPr="00480B64">
        <w:rPr>
          <w:rFonts w:ascii="Times New Roman" w:hAnsi="Times New Roman" w:cs="Times New Roman"/>
          <w:sz w:val="24"/>
          <w:szCs w:val="24"/>
        </w:rPr>
        <w:softHyphen/>
        <w:t>вания средств автоматизации, в том числе с использованием информационных систем персональных данных, обработку Администрацией Главы Республики Ингушетия  (далее – Оператор) моих персональных данных, а именно: фамилии, имени, отчества, года, месяца, даты и места рождения, адреса, семейного, социального, имущественного положения, образования, пр</w:t>
      </w:r>
      <w:r w:rsidR="008E18ED">
        <w:rPr>
          <w:rFonts w:ascii="Times New Roman" w:hAnsi="Times New Roman" w:cs="Times New Roman"/>
          <w:sz w:val="24"/>
          <w:szCs w:val="24"/>
        </w:rPr>
        <w:t xml:space="preserve"> </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 xml:space="preserve">офессии, доходов и других персональных данных, обработка которых предусмотрена Федеральным законом от 27 июля </w:t>
      </w:r>
      <w:smartTag w:uri="urn:schemas-microsoft-com:office:smarttags" w:element="metricconverter">
        <w:smartTagPr>
          <w:attr w:name="ProductID" w:val="2004 г"/>
        </w:smartTagPr>
        <w:r w:rsidRPr="00480B64">
          <w:rPr>
            <w:rFonts w:ascii="Times New Roman" w:hAnsi="Times New Roman" w:cs="Times New Roman"/>
            <w:sz w:val="24"/>
            <w:szCs w:val="24"/>
          </w:rPr>
          <w:t>2004 г</w:t>
        </w:r>
      </w:smartTag>
      <w:r w:rsidRPr="00480B64">
        <w:rPr>
          <w:rFonts w:ascii="Times New Roman" w:hAnsi="Times New Roman" w:cs="Times New Roman"/>
          <w:sz w:val="24"/>
          <w:szCs w:val="24"/>
        </w:rPr>
        <w:t xml:space="preserve">. № 79-ФЗ «О государственной гражданской службе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w:t>
      </w:r>
      <w:smartTag w:uri="urn:schemas-microsoft-com:office:smarttags" w:element="metricconverter">
        <w:smartTagPr>
          <w:attr w:name="ProductID" w:val="2005 г"/>
        </w:smartTagPr>
        <w:r w:rsidRPr="00480B64">
          <w:rPr>
            <w:rFonts w:ascii="Times New Roman" w:hAnsi="Times New Roman" w:cs="Times New Roman"/>
            <w:sz w:val="24"/>
            <w:szCs w:val="24"/>
          </w:rPr>
          <w:t>2005 г</w:t>
        </w:r>
      </w:smartTag>
      <w:r w:rsidRPr="00480B64">
        <w:rPr>
          <w:rFonts w:ascii="Times New Roman" w:hAnsi="Times New Roman" w:cs="Times New Roman"/>
          <w:sz w:val="24"/>
          <w:szCs w:val="24"/>
        </w:rPr>
        <w:t>. № 609, и другими нормативными правовыми актами.</w:t>
      </w:r>
    </w:p>
    <w:p w:rsidR="00E87D22" w:rsidRPr="00480B64" w:rsidRDefault="00E87D22" w:rsidP="00E87D22">
      <w:pPr>
        <w:pStyle w:val="a5"/>
        <w:ind w:firstLine="708"/>
        <w:jc w:val="both"/>
        <w:rPr>
          <w:rFonts w:ascii="Times New Roman" w:hAnsi="Times New Roman" w:cs="Times New Roman"/>
          <w:sz w:val="24"/>
          <w:szCs w:val="24"/>
        </w:rPr>
      </w:pPr>
      <w:r w:rsidRPr="00480B64">
        <w:rPr>
          <w:rFonts w:ascii="Times New Roman" w:hAnsi="Times New Roman" w:cs="Times New Roman"/>
          <w:sz w:val="24"/>
          <w:szCs w:val="24"/>
        </w:rPr>
        <w:t>Я проинформирован(а), что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случаях, предусмотренных законодательством Российской Федерации. Конфиденциальность персональных данных обеспечивается Оператором в соответствии с законодательством Российской Федерации.</w:t>
      </w:r>
    </w:p>
    <w:p w:rsidR="00E87D22" w:rsidRPr="00480B64" w:rsidRDefault="00E87D22" w:rsidP="00E87D22">
      <w:pPr>
        <w:pStyle w:val="a5"/>
        <w:jc w:val="both"/>
        <w:rPr>
          <w:rFonts w:ascii="Times New Roman" w:hAnsi="Times New Roman" w:cs="Times New Roman"/>
          <w:sz w:val="24"/>
          <w:szCs w:val="24"/>
        </w:rPr>
      </w:pPr>
      <w:r w:rsidRPr="00480B64">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E87D22" w:rsidRPr="00480B64" w:rsidRDefault="00E87D22" w:rsidP="00E87D22">
      <w:pPr>
        <w:pStyle w:val="a5"/>
        <w:jc w:val="both"/>
        <w:rPr>
          <w:rFonts w:ascii="Times New Roman" w:hAnsi="Times New Roman" w:cs="Times New Roman"/>
          <w:sz w:val="24"/>
          <w:szCs w:val="24"/>
        </w:rPr>
      </w:pPr>
    </w:p>
    <w:tbl>
      <w:tblPr>
        <w:tblW w:w="0" w:type="auto"/>
        <w:tblLook w:val="01E0" w:firstRow="1" w:lastRow="1" w:firstColumn="1" w:lastColumn="1" w:noHBand="0" w:noVBand="0"/>
      </w:tblPr>
      <w:tblGrid>
        <w:gridCol w:w="3194"/>
        <w:gridCol w:w="3156"/>
        <w:gridCol w:w="3221"/>
      </w:tblGrid>
      <w:tr w:rsidR="00E87D22" w:rsidRPr="00480B64" w:rsidTr="001A0823">
        <w:tc>
          <w:tcPr>
            <w:tcW w:w="3473"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bottom w:val="single" w:sz="4" w:space="0" w:color="auto"/>
            </w:tcBorders>
          </w:tcPr>
          <w:p w:rsidR="00E87D22" w:rsidRPr="00480B64" w:rsidRDefault="00E87D22" w:rsidP="001A0823">
            <w:pPr>
              <w:pStyle w:val="a5"/>
              <w:jc w:val="both"/>
              <w:rPr>
                <w:rFonts w:ascii="Times New Roman" w:hAnsi="Times New Roman" w:cs="Times New Roman"/>
                <w:sz w:val="24"/>
                <w:szCs w:val="24"/>
              </w:rPr>
            </w:pPr>
          </w:p>
        </w:tc>
      </w:tr>
      <w:tr w:rsidR="00E87D22" w:rsidRPr="00480B64" w:rsidTr="001A0823">
        <w:tc>
          <w:tcPr>
            <w:tcW w:w="3473"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(дата)</w:t>
            </w:r>
          </w:p>
        </w:tc>
        <w:tc>
          <w:tcPr>
            <w:tcW w:w="3474" w:type="dxa"/>
          </w:tcPr>
          <w:p w:rsidR="00E87D22" w:rsidRPr="00480B64" w:rsidRDefault="00E87D22" w:rsidP="001A0823">
            <w:pPr>
              <w:pStyle w:val="a5"/>
              <w:jc w:val="both"/>
              <w:rPr>
                <w:rFonts w:ascii="Times New Roman" w:hAnsi="Times New Roman" w:cs="Times New Roman"/>
                <w:sz w:val="24"/>
                <w:szCs w:val="24"/>
              </w:rPr>
            </w:pPr>
          </w:p>
        </w:tc>
        <w:tc>
          <w:tcPr>
            <w:tcW w:w="3474" w:type="dxa"/>
            <w:tcBorders>
              <w:top w:val="single" w:sz="4" w:space="0" w:color="auto"/>
            </w:tcBorders>
          </w:tcPr>
          <w:p w:rsidR="00E87D22" w:rsidRPr="00480B64" w:rsidRDefault="00E87D22" w:rsidP="001A0823">
            <w:pPr>
              <w:pStyle w:val="a5"/>
              <w:jc w:val="both"/>
              <w:rPr>
                <w:rFonts w:ascii="Times New Roman" w:hAnsi="Times New Roman" w:cs="Times New Roman"/>
                <w:sz w:val="24"/>
                <w:szCs w:val="24"/>
                <w:vertAlign w:val="superscript"/>
              </w:rPr>
            </w:pPr>
            <w:r w:rsidRPr="00480B64">
              <w:rPr>
                <w:rFonts w:ascii="Times New Roman" w:hAnsi="Times New Roman" w:cs="Times New Roman"/>
                <w:sz w:val="24"/>
                <w:szCs w:val="24"/>
                <w:vertAlign w:val="superscript"/>
              </w:rPr>
              <w:t>(подпись)</w:t>
            </w:r>
          </w:p>
        </w:tc>
      </w:tr>
    </w:tbl>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Pr="00480B64" w:rsidRDefault="00E87D22" w:rsidP="00E87D22">
      <w:pPr>
        <w:pStyle w:val="a5"/>
        <w:jc w:val="both"/>
        <w:rPr>
          <w:rFonts w:ascii="Times New Roman" w:hAnsi="Times New Roman" w:cs="Times New Roman"/>
          <w:sz w:val="24"/>
          <w:szCs w:val="24"/>
        </w:rPr>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Pr="000E7B51" w:rsidRDefault="00E87D22" w:rsidP="00E87D22">
      <w:pPr>
        <w:pStyle w:val="a5"/>
        <w:jc w:val="right"/>
        <w:rPr>
          <w:rFonts w:ascii="Times New Roman" w:hAnsi="Times New Roman" w:cs="Times New Roman"/>
          <w:sz w:val="24"/>
          <w:szCs w:val="24"/>
        </w:rPr>
      </w:pPr>
      <w:r w:rsidRPr="000E7B5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E87D22" w:rsidRDefault="00E87D22" w:rsidP="00E87D22">
      <w:pPr>
        <w:pStyle w:val="a5"/>
        <w:jc w:val="right"/>
        <w:rPr>
          <w:rFonts w:ascii="Times New Roman" w:hAnsi="Times New Roman" w:cs="Times New Roman"/>
          <w:sz w:val="24"/>
          <w:szCs w:val="24"/>
        </w:rPr>
      </w:pPr>
    </w:p>
    <w:p w:rsidR="00E87D22" w:rsidRPr="00480B64" w:rsidRDefault="00E87D22" w:rsidP="00E87D22">
      <w:pPr>
        <w:pStyle w:val="a5"/>
        <w:jc w:val="right"/>
        <w:rPr>
          <w:rFonts w:ascii="Times New Roman" w:hAnsi="Times New Roman" w:cs="Times New Roman"/>
          <w:sz w:val="16"/>
          <w:szCs w:val="16"/>
        </w:rPr>
      </w:pPr>
      <w:r w:rsidRPr="00480B64">
        <w:rPr>
          <w:rFonts w:ascii="Times New Roman" w:hAnsi="Times New Roman" w:cs="Times New Roman"/>
          <w:sz w:val="16"/>
          <w:szCs w:val="16"/>
        </w:rPr>
        <w:t>УТВЕРЖДЕНА</w:t>
      </w:r>
      <w:r w:rsidRPr="00480B64">
        <w:rPr>
          <w:rFonts w:ascii="Times New Roman" w:hAnsi="Times New Roman" w:cs="Times New Roman"/>
          <w:sz w:val="16"/>
          <w:szCs w:val="16"/>
        </w:rPr>
        <w:br/>
        <w:t>распоряжением Правительства Российской Федерации</w:t>
      </w:r>
      <w:r w:rsidRPr="00480B64">
        <w:rPr>
          <w:rFonts w:ascii="Times New Roman" w:hAnsi="Times New Roman" w:cs="Times New Roman"/>
          <w:sz w:val="16"/>
          <w:szCs w:val="16"/>
        </w:rPr>
        <w:br/>
        <w:t>от 28 декабря 2016 г. № 2867-р</w:t>
      </w:r>
    </w:p>
    <w:p w:rsidR="00E87D22" w:rsidRDefault="00E87D22" w:rsidP="00E87D22">
      <w:pPr>
        <w:pStyle w:val="a5"/>
        <w:rPr>
          <w:rFonts w:ascii="Times New Roman" w:hAnsi="Times New Roman" w:cs="Times New Roman"/>
          <w:b/>
          <w:bCs/>
          <w:spacing w:val="50"/>
          <w:sz w:val="24"/>
          <w:szCs w:val="24"/>
        </w:rPr>
      </w:pPr>
    </w:p>
    <w:p w:rsidR="00E87D22" w:rsidRPr="000E7B51" w:rsidRDefault="00E87D22" w:rsidP="00E87D22">
      <w:pPr>
        <w:pStyle w:val="a5"/>
        <w:jc w:val="center"/>
        <w:rPr>
          <w:rFonts w:ascii="Times New Roman" w:hAnsi="Times New Roman" w:cs="Times New Roman"/>
          <w:b/>
          <w:bCs/>
          <w:spacing w:val="50"/>
          <w:sz w:val="24"/>
          <w:szCs w:val="24"/>
        </w:rPr>
      </w:pPr>
      <w:r w:rsidRPr="000E7B51">
        <w:rPr>
          <w:rFonts w:ascii="Times New Roman" w:hAnsi="Times New Roman" w:cs="Times New Roman"/>
          <w:b/>
          <w:bCs/>
          <w:spacing w:val="50"/>
          <w:sz w:val="24"/>
          <w:szCs w:val="24"/>
        </w:rPr>
        <w:t>ФОРМА</w:t>
      </w:r>
    </w:p>
    <w:p w:rsidR="00E87D22" w:rsidRPr="000E7B51" w:rsidRDefault="00E87D22" w:rsidP="00E87D22">
      <w:pPr>
        <w:pStyle w:val="a5"/>
        <w:jc w:val="center"/>
        <w:rPr>
          <w:rFonts w:ascii="Times New Roman" w:hAnsi="Times New Roman" w:cs="Times New Roman"/>
          <w:b/>
          <w:bCs/>
          <w:sz w:val="24"/>
          <w:szCs w:val="24"/>
        </w:rPr>
      </w:pPr>
      <w:r w:rsidRPr="000E7B51">
        <w:rPr>
          <w:rFonts w:ascii="Times New Roman" w:hAnsi="Times New Roman" w:cs="Times New Roman"/>
          <w:b/>
          <w:bCs/>
          <w:sz w:val="24"/>
          <w:szCs w:val="24"/>
        </w:rPr>
        <w:t>представления сведений об адресах сайтов и (или) страниц сайтов</w:t>
      </w:r>
      <w:r w:rsidRPr="000E7B51">
        <w:rPr>
          <w:rFonts w:ascii="Times New Roman" w:hAnsi="Times New Roman" w:cs="Times New Roman"/>
          <w:b/>
          <w:bCs/>
          <w:sz w:val="24"/>
          <w:szCs w:val="24"/>
        </w:rPr>
        <w:br/>
        <w:t>в информационно-телекоммуникационной сети “Интернет”,</w:t>
      </w:r>
      <w:r w:rsidRPr="000E7B51">
        <w:rPr>
          <w:rFonts w:ascii="Times New Roman" w:hAnsi="Times New Roman" w:cs="Times New Roman"/>
          <w:b/>
          <w:bCs/>
          <w:sz w:val="24"/>
          <w:szCs w:val="24"/>
        </w:rPr>
        <w:br/>
        <w:t>на которых государственным гражданским служащим или</w:t>
      </w:r>
      <w:r w:rsidRPr="000E7B51">
        <w:rPr>
          <w:rFonts w:ascii="Times New Roman" w:hAnsi="Times New Roman" w:cs="Times New Roman"/>
          <w:b/>
          <w:bCs/>
          <w:sz w:val="24"/>
          <w:szCs w:val="24"/>
        </w:rPr>
        <w:br/>
        <w:t>муниципальным служащим, гражданином Российской Федерации,</w:t>
      </w:r>
      <w:r w:rsidRPr="000E7B51">
        <w:rPr>
          <w:rFonts w:ascii="Times New Roman" w:hAnsi="Times New Roman" w:cs="Times New Roman"/>
          <w:b/>
          <w:bCs/>
          <w:sz w:val="24"/>
          <w:szCs w:val="24"/>
        </w:rPr>
        <w:br/>
        <w:t>претендующим на замещение должности государственной</w:t>
      </w:r>
      <w:r w:rsidRPr="000E7B51">
        <w:rPr>
          <w:rFonts w:ascii="Times New Roman" w:hAnsi="Times New Roman" w:cs="Times New Roman"/>
          <w:b/>
          <w:bCs/>
          <w:sz w:val="24"/>
          <w:szCs w:val="24"/>
        </w:rPr>
        <w:br/>
        <w:t>гражданской службы Российской Федерации или</w:t>
      </w:r>
      <w:r w:rsidRPr="000E7B51">
        <w:rPr>
          <w:rFonts w:ascii="Times New Roman" w:hAnsi="Times New Roman" w:cs="Times New Roman"/>
          <w:b/>
          <w:bCs/>
          <w:sz w:val="24"/>
          <w:szCs w:val="24"/>
        </w:rPr>
        <w:br/>
        <w:t>муниципальной службы, размещались общедоступная информация,</w:t>
      </w:r>
      <w:r w:rsidRPr="000E7B51">
        <w:rPr>
          <w:rFonts w:ascii="Times New Roman" w:hAnsi="Times New Roman" w:cs="Times New Roman"/>
          <w:b/>
          <w:bCs/>
          <w:sz w:val="24"/>
          <w:szCs w:val="24"/>
        </w:rPr>
        <w:br/>
        <w:t>а также данные, позволяющие его идентифицировать</w:t>
      </w: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 xml:space="preserve">Я,  </w:t>
      </w:r>
      <w:r>
        <w:rPr>
          <w:rFonts w:ascii="Times New Roman" w:hAnsi="Times New Roman" w:cs="Times New Roman"/>
          <w:sz w:val="24"/>
          <w:szCs w:val="24"/>
        </w:rPr>
        <w:t>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(фамилия, имя, отчество, дата рождения,</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rPr>
          <w:rFonts w:ascii="Times New Roman" w:hAnsi="Times New Roman" w:cs="Times New Roman"/>
          <w:sz w:val="24"/>
          <w:szCs w:val="24"/>
        </w:rPr>
      </w:pPr>
      <w:r>
        <w:rPr>
          <w:rFonts w:ascii="Times New Roman" w:hAnsi="Times New Roman" w:cs="Times New Roman"/>
          <w:sz w:val="24"/>
          <w:szCs w:val="24"/>
        </w:rPr>
        <w:t xml:space="preserve">                           </w:t>
      </w:r>
      <w:r w:rsidRPr="000E7B51">
        <w:rPr>
          <w:rFonts w:ascii="Times New Roman" w:hAnsi="Times New Roman" w:cs="Times New Roman"/>
          <w:sz w:val="24"/>
          <w:szCs w:val="24"/>
        </w:rPr>
        <w:t>серия и номер паспорта, дата выдачи и орган, выдавший паспорт,</w:t>
      </w:r>
      <w:r>
        <w:rPr>
          <w:rFonts w:ascii="Times New Roman" w:hAnsi="Times New Roman" w:cs="Times New Roman"/>
          <w:sz w:val="24"/>
          <w:szCs w:val="24"/>
        </w:rPr>
        <w:t xml:space="preserve"> </w:t>
      </w:r>
    </w:p>
    <w:p w:rsidR="00E87D22"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 xml:space="preserve">должность, замещаемая государственным гражданским служащим </w:t>
      </w:r>
    </w:p>
    <w:p w:rsidR="00E87D22"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или муниципальным служащим,</w:t>
      </w:r>
      <w:r>
        <w:rPr>
          <w:rFonts w:ascii="Times New Roman" w:hAnsi="Times New Roman" w:cs="Times New Roman"/>
          <w:sz w:val="24"/>
          <w:szCs w:val="24"/>
        </w:rPr>
        <w:t xml:space="preserve"> </w:t>
      </w:r>
      <w:r w:rsidRPr="000E7B51">
        <w:rPr>
          <w:rFonts w:ascii="Times New Roman" w:hAnsi="Times New Roman" w:cs="Times New Roman"/>
          <w:sz w:val="24"/>
          <w:szCs w:val="24"/>
        </w:rPr>
        <w:t xml:space="preserve">или должность, на замещение </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которой претендует гражданин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6367"/>
        <w:gridCol w:w="340"/>
        <w:gridCol w:w="454"/>
        <w:gridCol w:w="2098"/>
        <w:gridCol w:w="454"/>
        <w:gridCol w:w="340"/>
      </w:tblGrid>
      <w:tr w:rsidR="00E87D22" w:rsidRPr="000E7B51" w:rsidTr="001A0823">
        <w:trPr>
          <w:cantSplit/>
        </w:trPr>
        <w:tc>
          <w:tcPr>
            <w:tcW w:w="636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сообщаю о размещении мною за отчетный период с 1 января</w:t>
            </w: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0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 по 31 декабря</w:t>
            </w:r>
            <w:r w:rsidRPr="000E7B51">
              <w:rPr>
                <w:rFonts w:ascii="Times New Roman" w:hAnsi="Times New Roman" w:cs="Times New Roman"/>
                <w:sz w:val="24"/>
                <w:szCs w:val="24"/>
                <w:lang w:val="en-US"/>
              </w:rPr>
              <w:t xml:space="preserve">  </w:t>
            </w:r>
            <w:r w:rsidRPr="000E7B51">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40"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г.</w:t>
            </w:r>
          </w:p>
        </w:tc>
      </w:tr>
    </w:tbl>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в информационно-телекоммуникационной сети “Интернет” общедоступной информации </w:t>
      </w:r>
      <w:r w:rsidRPr="000E7B51">
        <w:rPr>
          <w:rStyle w:val="a8"/>
          <w:rFonts w:ascii="Times New Roman" w:hAnsi="Times New Roman"/>
          <w:sz w:val="24"/>
          <w:szCs w:val="24"/>
        </w:rPr>
        <w:endnoteReference w:customMarkFollows="1" w:id="1"/>
        <w:t>1</w:t>
      </w:r>
      <w:r w:rsidRPr="000E7B51">
        <w:rPr>
          <w:rFonts w:ascii="Times New Roman" w:hAnsi="Times New Roman" w:cs="Times New Roman"/>
          <w:sz w:val="24"/>
          <w:szCs w:val="24"/>
        </w:rP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9356"/>
      </w:tblGrid>
      <w:tr w:rsidR="00E87D22" w:rsidRPr="000E7B51" w:rsidTr="001A0823">
        <w:tc>
          <w:tcPr>
            <w:tcW w:w="624"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9356" w:type="dxa"/>
            <w:vAlign w:val="center"/>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Адрес сайта </w:t>
            </w:r>
            <w:r w:rsidRPr="000E7B51">
              <w:rPr>
                <w:rStyle w:val="a8"/>
                <w:rFonts w:ascii="Times New Roman" w:hAnsi="Times New Roman"/>
                <w:sz w:val="24"/>
                <w:szCs w:val="24"/>
              </w:rPr>
              <w:endnoteReference w:customMarkFollows="1" w:id="2"/>
              <w:t>2</w:t>
            </w:r>
            <w:r w:rsidRPr="000E7B51">
              <w:rPr>
                <w:rFonts w:ascii="Times New Roman" w:hAnsi="Times New Roman" w:cs="Times New Roman"/>
                <w:sz w:val="24"/>
                <w:szCs w:val="24"/>
              </w:rPr>
              <w:t xml:space="preserve"> и (или) страницы сайта </w:t>
            </w:r>
            <w:r w:rsidRPr="000E7B51">
              <w:rPr>
                <w:rStyle w:val="a8"/>
                <w:rFonts w:ascii="Times New Roman" w:hAnsi="Times New Roman"/>
                <w:sz w:val="24"/>
                <w:szCs w:val="24"/>
              </w:rPr>
              <w:endnoteReference w:customMarkFollows="1" w:id="3"/>
              <w:t>3</w:t>
            </w:r>
            <w:r w:rsidRPr="000E7B51">
              <w:rPr>
                <w:rFonts w:ascii="Times New Roman" w:hAnsi="Times New Roman" w:cs="Times New Roman"/>
                <w:sz w:val="24"/>
                <w:szCs w:val="24"/>
              </w:rPr>
              <w:br/>
              <w:t>в информационно-телекоммуникационной сети “Интернет”</w:t>
            </w: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1</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3</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4</w:t>
            </w:r>
          </w:p>
        </w:tc>
        <w:tc>
          <w:tcPr>
            <w:tcW w:w="9356" w:type="dxa"/>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624" w:type="dxa"/>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5</w:t>
            </w:r>
          </w:p>
        </w:tc>
        <w:tc>
          <w:tcPr>
            <w:tcW w:w="9356" w:type="dxa"/>
          </w:tcPr>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p>
    <w:p w:rsidR="00E87D22" w:rsidRPr="000E7B51" w:rsidRDefault="00E87D22" w:rsidP="00E87D22">
      <w:pPr>
        <w:pStyle w:val="a5"/>
        <w:rPr>
          <w:rFonts w:ascii="Times New Roman" w:hAnsi="Times New Roman" w:cs="Times New Roman"/>
          <w:sz w:val="24"/>
          <w:szCs w:val="24"/>
        </w:rPr>
      </w:pPr>
      <w:r w:rsidRPr="000E7B51">
        <w:rPr>
          <w:rFonts w:ascii="Times New Roman" w:hAnsi="Times New Roman" w:cs="Times New Roman"/>
          <w:sz w:val="24"/>
          <w:szCs w:val="24"/>
        </w:rPr>
        <w:t>Достоверность настоящих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198"/>
        <w:gridCol w:w="510"/>
        <w:gridCol w:w="255"/>
        <w:gridCol w:w="2155"/>
        <w:gridCol w:w="397"/>
        <w:gridCol w:w="397"/>
        <w:gridCol w:w="1078"/>
        <w:gridCol w:w="4989"/>
      </w:tblGrid>
      <w:tr w:rsidR="00E87D22" w:rsidRPr="000E7B51" w:rsidTr="001A0823">
        <w:tc>
          <w:tcPr>
            <w:tcW w:w="19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vAlign w:val="bottom"/>
          </w:tcPr>
          <w:p w:rsidR="00E87D22" w:rsidRPr="000E7B51"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г.</w:t>
            </w:r>
          </w:p>
        </w:tc>
        <w:tc>
          <w:tcPr>
            <w:tcW w:w="4989" w:type="dxa"/>
            <w:tcBorders>
              <w:top w:val="nil"/>
              <w:left w:val="nil"/>
              <w:bottom w:val="single" w:sz="4" w:space="0" w:color="auto"/>
              <w:right w:val="nil"/>
            </w:tcBorders>
            <w:vAlign w:val="bottom"/>
          </w:tcPr>
          <w:p w:rsidR="00E87D22" w:rsidRPr="000E7B51" w:rsidRDefault="00E87D22" w:rsidP="001A0823">
            <w:pPr>
              <w:pStyle w:val="a5"/>
              <w:rPr>
                <w:rFonts w:ascii="Times New Roman" w:hAnsi="Times New Roman" w:cs="Times New Roman"/>
                <w:sz w:val="24"/>
                <w:szCs w:val="24"/>
              </w:rPr>
            </w:pPr>
          </w:p>
        </w:tc>
      </w:tr>
      <w:tr w:rsidR="00E87D22" w:rsidRPr="000E7B51" w:rsidTr="001A0823">
        <w:tc>
          <w:tcPr>
            <w:tcW w:w="19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510"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2155"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397"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1078" w:type="dxa"/>
            <w:tcBorders>
              <w:top w:val="nil"/>
              <w:left w:val="nil"/>
              <w:bottom w:val="nil"/>
              <w:right w:val="nil"/>
            </w:tcBorders>
          </w:tcPr>
          <w:p w:rsidR="00E87D22" w:rsidRPr="000E7B51" w:rsidRDefault="00E87D22" w:rsidP="001A0823">
            <w:pPr>
              <w:pStyle w:val="a5"/>
              <w:rPr>
                <w:rFonts w:ascii="Times New Roman" w:hAnsi="Times New Roman" w:cs="Times New Roman"/>
                <w:sz w:val="24"/>
                <w:szCs w:val="24"/>
              </w:rPr>
            </w:pPr>
          </w:p>
        </w:tc>
        <w:tc>
          <w:tcPr>
            <w:tcW w:w="4989" w:type="dxa"/>
            <w:tcBorders>
              <w:top w:val="nil"/>
              <w:left w:val="nil"/>
              <w:bottom w:val="nil"/>
              <w:right w:val="nil"/>
            </w:tcBorders>
          </w:tcPr>
          <w:p w:rsidR="00E87D22" w:rsidRDefault="00E87D22" w:rsidP="001A0823">
            <w:pPr>
              <w:pStyle w:val="a5"/>
              <w:rPr>
                <w:rFonts w:ascii="Times New Roman" w:hAnsi="Times New Roman" w:cs="Times New Roman"/>
                <w:sz w:val="24"/>
                <w:szCs w:val="24"/>
              </w:rPr>
            </w:pPr>
            <w:r w:rsidRPr="000E7B51">
              <w:rPr>
                <w:rFonts w:ascii="Times New Roman" w:hAnsi="Times New Roman" w:cs="Times New Roman"/>
                <w:sz w:val="24"/>
                <w:szCs w:val="24"/>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p w:rsidR="00E87D22" w:rsidRDefault="00E87D22" w:rsidP="001A0823">
            <w:pPr>
              <w:pStyle w:val="a5"/>
              <w:rPr>
                <w:rFonts w:ascii="Times New Roman" w:hAnsi="Times New Roman" w:cs="Times New Roman"/>
                <w:sz w:val="24"/>
                <w:szCs w:val="24"/>
              </w:rPr>
            </w:pPr>
          </w:p>
          <w:p w:rsidR="00E87D22" w:rsidRPr="000E7B51" w:rsidRDefault="00E87D22" w:rsidP="001A0823">
            <w:pPr>
              <w:pStyle w:val="a5"/>
              <w:rPr>
                <w:rFonts w:ascii="Times New Roman" w:hAnsi="Times New Roman" w:cs="Times New Roman"/>
                <w:sz w:val="24"/>
                <w:szCs w:val="24"/>
              </w:rPr>
            </w:pPr>
          </w:p>
        </w:tc>
      </w:tr>
    </w:tbl>
    <w:p w:rsidR="00E87D22" w:rsidRPr="000E7B51" w:rsidRDefault="00E87D22" w:rsidP="00E87D22">
      <w:pPr>
        <w:pStyle w:val="a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87D22" w:rsidRPr="000E7B51" w:rsidRDefault="00E87D22" w:rsidP="00E87D22">
      <w:pPr>
        <w:pStyle w:val="a5"/>
        <w:jc w:val="center"/>
        <w:rPr>
          <w:rFonts w:ascii="Times New Roman" w:hAnsi="Times New Roman" w:cs="Times New Roman"/>
          <w:sz w:val="24"/>
          <w:szCs w:val="24"/>
        </w:rPr>
      </w:pPr>
      <w:r w:rsidRPr="000E7B51">
        <w:rPr>
          <w:rFonts w:ascii="Times New Roman" w:hAnsi="Times New Roman" w:cs="Times New Roman"/>
          <w:sz w:val="24"/>
          <w:szCs w:val="24"/>
        </w:rPr>
        <w:t>(Ф.И.О. и подпись лица, принявшего сведения)</w:t>
      </w: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p w:rsidR="00E87D22" w:rsidRDefault="00E87D22" w:rsidP="00114FD1">
      <w:pPr>
        <w:shd w:val="clear" w:color="auto" w:fill="F9FAFB"/>
        <w:spacing w:before="131" w:after="131" w:line="240" w:lineRule="auto"/>
        <w:jc w:val="both"/>
      </w:pPr>
    </w:p>
    <w:sectPr w:rsidR="00E87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B8" w:rsidRDefault="00B225B8" w:rsidP="00E87D22">
      <w:pPr>
        <w:spacing w:after="0" w:line="240" w:lineRule="auto"/>
      </w:pPr>
      <w:r>
        <w:separator/>
      </w:r>
    </w:p>
  </w:endnote>
  <w:endnote w:type="continuationSeparator" w:id="0">
    <w:p w:rsidR="00B225B8" w:rsidRDefault="00B225B8" w:rsidP="00E87D22">
      <w:pPr>
        <w:spacing w:after="0" w:line="240" w:lineRule="auto"/>
      </w:pPr>
      <w:r>
        <w:continuationSeparator/>
      </w:r>
    </w:p>
  </w:endnote>
  <w:endnote w:id="1">
    <w:p w:rsidR="00E87D22" w:rsidRDefault="00E87D22" w:rsidP="00E87D22">
      <w:pPr>
        <w:pStyle w:val="a6"/>
        <w:ind w:firstLine="567"/>
        <w:jc w:val="both"/>
      </w:pPr>
      <w:r>
        <w:rPr>
          <w:rStyle w:val="a8"/>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87D22" w:rsidRDefault="00E87D22" w:rsidP="00E87D22">
      <w:pPr>
        <w:pStyle w:val="a6"/>
        <w:ind w:firstLine="567"/>
        <w:jc w:val="both"/>
      </w:pPr>
      <w:r>
        <w:rPr>
          <w:rStyle w:val="a8"/>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E87D22" w:rsidRDefault="00E87D22" w:rsidP="00E87D22">
      <w:pPr>
        <w:pStyle w:val="a6"/>
        <w:ind w:firstLine="567"/>
        <w:jc w:val="both"/>
        <w:rPr>
          <w:sz w:val="18"/>
          <w:szCs w:val="18"/>
        </w:rPr>
      </w:pPr>
      <w:r>
        <w:rPr>
          <w:rStyle w:val="a8"/>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p>
    <w:p w:rsidR="00E87D22" w:rsidRDefault="00E87D22" w:rsidP="00E87D22">
      <w:pPr>
        <w:spacing w:line="288" w:lineRule="auto"/>
        <w:jc w:val="center"/>
        <w:rPr>
          <w:b/>
          <w:sz w:val="27"/>
          <w:szCs w:val="27"/>
        </w:rPr>
      </w:pPr>
      <w:r>
        <w:rPr>
          <w:b/>
          <w:sz w:val="27"/>
          <w:szCs w:val="27"/>
        </w:rPr>
        <w:t xml:space="preserve">                                                                                                                 </w:t>
      </w:r>
    </w:p>
    <w:p w:rsidR="00E87D22" w:rsidRDefault="00E87D22" w:rsidP="00E87D22">
      <w:pPr>
        <w:tabs>
          <w:tab w:val="center" w:pos="4961"/>
          <w:tab w:val="left" w:pos="6263"/>
        </w:tabs>
        <w:spacing w:line="288" w:lineRule="auto"/>
        <w:rPr>
          <w:sz w:val="27"/>
          <w:szCs w:val="27"/>
        </w:rPr>
      </w:pPr>
      <w:r w:rsidRPr="00A84997">
        <w:rPr>
          <w:sz w:val="27"/>
          <w:szCs w:val="27"/>
        </w:rPr>
        <w:tab/>
      </w:r>
      <w:r>
        <w:rPr>
          <w:sz w:val="27"/>
          <w:szCs w:val="27"/>
        </w:rPr>
        <w:t xml:space="preserve">                                                                                                                    </w:t>
      </w:r>
    </w:p>
    <w:p w:rsidR="00E87D22" w:rsidRPr="00480B64" w:rsidRDefault="00E87D22" w:rsidP="00E87D22">
      <w:pPr>
        <w:pStyle w:val="a5"/>
        <w:rPr>
          <w:rFonts w:ascii="Times New Roman" w:hAnsi="Times New Roman" w:cs="Times New Roman"/>
          <w:sz w:val="24"/>
          <w:szCs w:val="24"/>
        </w:rPr>
      </w:pPr>
    </w:p>
    <w:p w:rsidR="00E87D22" w:rsidRPr="00480B64" w:rsidRDefault="00E87D22" w:rsidP="00E87D22">
      <w:pPr>
        <w:pStyle w:val="a5"/>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B8" w:rsidRDefault="00B225B8" w:rsidP="00E87D22">
      <w:pPr>
        <w:spacing w:after="0" w:line="240" w:lineRule="auto"/>
      </w:pPr>
      <w:r>
        <w:separator/>
      </w:r>
    </w:p>
  </w:footnote>
  <w:footnote w:type="continuationSeparator" w:id="0">
    <w:p w:rsidR="00B225B8" w:rsidRDefault="00B225B8" w:rsidP="00E87D22">
      <w:pPr>
        <w:spacing w:after="0" w:line="240" w:lineRule="auto"/>
      </w:pPr>
      <w:r>
        <w:continuationSeparator/>
      </w:r>
    </w:p>
  </w:footnote>
  <w:footnote w:id="1">
    <w:p w:rsidR="0023003C" w:rsidRPr="0088741A" w:rsidRDefault="0023003C" w:rsidP="0023003C">
      <w:pPr>
        <w:pStyle w:val="ab"/>
        <w:rPr>
          <w:rFonts w:ascii="Times New Roman" w:hAnsi="Times New Roman"/>
        </w:rPr>
      </w:pPr>
    </w:p>
  </w:footnote>
  <w:footnote w:id="2">
    <w:p w:rsidR="0023003C" w:rsidRDefault="0023003C" w:rsidP="0023003C">
      <w:pPr>
        <w:pStyle w:val="ab"/>
      </w:pPr>
      <w:r>
        <w:rPr>
          <w:rFonts w:ascii="Times New Roman" w:hAnsi="Times New Roman"/>
        </w:rPr>
        <w:t xml:space="preserve"> </w:t>
      </w:r>
    </w:p>
  </w:footnote>
  <w:footnote w:id="3">
    <w:p w:rsidR="0023003C" w:rsidRPr="0088741A" w:rsidRDefault="0023003C" w:rsidP="0023003C">
      <w:pPr>
        <w:pStyle w:val="ab"/>
        <w:rPr>
          <w:rFonts w:ascii="Times New Roman" w:hAnsi="Times New Roman"/>
        </w:rPr>
      </w:pPr>
    </w:p>
  </w:footnote>
  <w:footnote w:id="4">
    <w:p w:rsidR="0023003C" w:rsidRPr="00E76A1C" w:rsidRDefault="0023003C" w:rsidP="0023003C">
      <w:pPr>
        <w:pStyle w:val="ab"/>
        <w:rPr>
          <w:rFonts w:ascii="Times New Roman" w:hAnsi="Times New Roman"/>
        </w:rPr>
      </w:pPr>
      <w:r>
        <w:rPr>
          <w:rFonts w:ascii="Times New Roman" w:hAnsi="Times New Roman"/>
        </w:rPr>
        <w:t>.</w:t>
      </w:r>
    </w:p>
  </w:footnote>
  <w:footnote w:id="5">
    <w:p w:rsidR="0023003C" w:rsidRPr="00921093" w:rsidRDefault="0023003C" w:rsidP="0023003C">
      <w:pPr>
        <w:pStyle w:val="ab"/>
        <w:rPr>
          <w:rFonts w:ascii="Times New Roman" w:hAnsi="Times New Roman"/>
        </w:rPr>
      </w:pPr>
      <w:r>
        <w:rPr>
          <w:rFonts w:ascii="Times New Roman" w:hAnsi="Times New Roman"/>
        </w:rPr>
        <w:t>.</w:t>
      </w:r>
    </w:p>
  </w:footnote>
  <w:footnote w:id="6">
    <w:p w:rsidR="0023003C" w:rsidRPr="00E76A1C" w:rsidRDefault="0023003C" w:rsidP="0023003C">
      <w:pPr>
        <w:pStyle w:val="ab"/>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14CC5"/>
    <w:multiLevelType w:val="multilevel"/>
    <w:tmpl w:val="EECE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A0"/>
    <w:rsid w:val="00114FD1"/>
    <w:rsid w:val="0023003C"/>
    <w:rsid w:val="004D3E8E"/>
    <w:rsid w:val="005D14A5"/>
    <w:rsid w:val="007B0F88"/>
    <w:rsid w:val="007D4E46"/>
    <w:rsid w:val="008535EB"/>
    <w:rsid w:val="0086214F"/>
    <w:rsid w:val="008E18ED"/>
    <w:rsid w:val="0095594C"/>
    <w:rsid w:val="00B225B8"/>
    <w:rsid w:val="00BE58A0"/>
    <w:rsid w:val="00C13DE3"/>
    <w:rsid w:val="00CD7E2A"/>
    <w:rsid w:val="00DA03C2"/>
    <w:rsid w:val="00E56F75"/>
    <w:rsid w:val="00E87D22"/>
    <w:rsid w:val="00F235A3"/>
    <w:rsid w:val="00FF3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DA03C2"/>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DA03C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87D22"/>
    <w:pPr>
      <w:spacing w:after="0" w:line="240" w:lineRule="auto"/>
      <w:jc w:val="center"/>
    </w:pPr>
    <w:rPr>
      <w:rFonts w:ascii="Arial Black" w:eastAsia="Times New Roman" w:hAnsi="Arial Black" w:cs="Times New Roman"/>
      <w:sz w:val="32"/>
      <w:szCs w:val="20"/>
      <w:lang w:eastAsia="ru-RU"/>
    </w:rPr>
  </w:style>
  <w:style w:type="character" w:customStyle="1" w:styleId="a4">
    <w:name w:val="Название Знак"/>
    <w:basedOn w:val="a0"/>
    <w:link w:val="a3"/>
    <w:rsid w:val="00E87D22"/>
    <w:rPr>
      <w:rFonts w:ascii="Arial Black" w:eastAsia="Times New Roman" w:hAnsi="Arial Black" w:cs="Times New Roman"/>
      <w:sz w:val="32"/>
      <w:szCs w:val="20"/>
      <w:lang w:eastAsia="ru-RU"/>
    </w:rPr>
  </w:style>
  <w:style w:type="paragraph" w:styleId="a5">
    <w:name w:val="No Spacing"/>
    <w:uiPriority w:val="1"/>
    <w:qFormat/>
    <w:rsid w:val="00E87D22"/>
    <w:pPr>
      <w:spacing w:after="0" w:line="240" w:lineRule="auto"/>
    </w:pPr>
    <w:rPr>
      <w:rFonts w:eastAsiaTheme="minorEastAsia"/>
      <w:lang w:eastAsia="ru-RU"/>
    </w:rPr>
  </w:style>
  <w:style w:type="paragraph" w:styleId="a6">
    <w:name w:val="endnote text"/>
    <w:basedOn w:val="a"/>
    <w:link w:val="a7"/>
    <w:uiPriority w:val="99"/>
    <w:rsid w:val="00E87D22"/>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7">
    <w:name w:val="Текст концевой сноски Знак"/>
    <w:basedOn w:val="a0"/>
    <w:link w:val="a6"/>
    <w:uiPriority w:val="99"/>
    <w:rsid w:val="00E87D22"/>
    <w:rPr>
      <w:rFonts w:ascii="Times New Roman" w:eastAsiaTheme="minorEastAsia" w:hAnsi="Times New Roman" w:cs="Times New Roman"/>
      <w:sz w:val="20"/>
      <w:szCs w:val="20"/>
      <w:lang w:eastAsia="ru-RU"/>
    </w:rPr>
  </w:style>
  <w:style w:type="character" w:styleId="a8">
    <w:name w:val="endnote reference"/>
    <w:basedOn w:val="a0"/>
    <w:rsid w:val="00E87D22"/>
    <w:rPr>
      <w:rFonts w:cs="Times New Roman"/>
      <w:vertAlign w:val="superscript"/>
    </w:rPr>
  </w:style>
  <w:style w:type="paragraph" w:styleId="a9">
    <w:name w:val="Balloon Text"/>
    <w:basedOn w:val="a"/>
    <w:link w:val="aa"/>
    <w:uiPriority w:val="99"/>
    <w:semiHidden/>
    <w:unhideWhenUsed/>
    <w:rsid w:val="008E18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18ED"/>
    <w:rPr>
      <w:rFonts w:ascii="Tahoma" w:hAnsi="Tahoma" w:cs="Tahoma"/>
      <w:sz w:val="16"/>
      <w:szCs w:val="16"/>
    </w:rPr>
  </w:style>
  <w:style w:type="paragraph" w:styleId="ab">
    <w:name w:val="footnote text"/>
    <w:basedOn w:val="a"/>
    <w:link w:val="ac"/>
    <w:rsid w:val="00DA03C2"/>
    <w:pPr>
      <w:spacing w:after="0" w:line="240" w:lineRule="auto"/>
      <w:jc w:val="both"/>
    </w:pPr>
    <w:rPr>
      <w:rFonts w:ascii="Calibri" w:eastAsia="Calibri" w:hAnsi="Calibri" w:cs="Times New Roman"/>
      <w:sz w:val="20"/>
      <w:szCs w:val="20"/>
    </w:rPr>
  </w:style>
  <w:style w:type="character" w:customStyle="1" w:styleId="ac">
    <w:name w:val="Текст сноски Знак"/>
    <w:basedOn w:val="a0"/>
    <w:link w:val="ab"/>
    <w:rsid w:val="00DA03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09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arbitr.ru/sites/msk.arbitr.ru/files/doc/%20%D0%BD%D0%B0%20%D1%83%D1%87%D0%B0%D1%81%D1%82%D0%B8%D0%B5%20%D0%B2%20%D0%BA%D0%BE%D0%BD%D0%BA%D1%83%D1%80%D1%81%D0%B5%20%D0%B7%D0%B0%D0%BC%D0%B5%D1%89%D0%B5%D0%BD%D0%B8%D0%B5.doc" TargetMode="External"/><Relationship Id="rId13" Type="http://schemas.openxmlformats.org/officeDocument/2006/relationships/hyperlink" Target="http://msk.arbitr.ru/sites/msk.arbitr.ru/files/doc/%20%D0%BF%D1%80%D0%B5%D0%B4%D1%81%D1%82%D0%B0%D0%B2%D0%BB%D0%B5%D0%BD%D0%B8%D1%8F%20%D1%81%D0%B2%D0%B5%D0%B4%D0%B5%D0%BD%D0%B8%D0%B9%20%20%D0%BE%D0%B1%20%D0%B0%D0%B4%D1%80%D0%B5%D1%81%D0%B0%D1%85%20%D1%81%D0%B0%D0%B9%D1%82%D0%BE%D0%B2.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sk.arbitr.ru/sites/msk.arbitr.ru/files/doc/%20%D0%BD%D0%B0%20%D0%BE%D0%B1%D1%80%D0%B0%D0%B1%D0%BE%D1%82%D0%BA%D1%83%20%D0%BF%D0%B5%D1%80%D1%81%D0%BE%D0%BD%D0%B0%D0%BB%D1%8C%D0%BD%D1%8B%D1%85%20%D0%B4%D0%B0%D0%BD%D0%BD%D1%8B%D1%85%20%D0%9D%D0%9E%D0%92%D0%9E%D0%95.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sk.arbitr.ru/sites/msk.arbitr.ru/files/doc/%20%D0%BE%20%D0%B4%D0%BE%D1%85%D0%BE%D0%B4%D0%B0%D1%85%202017_0.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sk.arbitr.ru/sites/msk.arbitr.ru/files/doc/%20%D0%BE%20%D0%B4%D0%BE%D1%85%D0%BE%D0%B4%D0%B0%D1%85%202017_0.xls" TargetMode="External"/><Relationship Id="rId4" Type="http://schemas.openxmlformats.org/officeDocument/2006/relationships/settings" Target="settings.xml"/><Relationship Id="rId9" Type="http://schemas.openxmlformats.org/officeDocument/2006/relationships/hyperlink" Target="http://www.msk.arbitr.ru/files/pdf/D145B7F1DF297596ED52CF8D2EE0FD38_%D0%90%D0%B2%D1%82%D0%BE%D0%B1%D0%B8%D0%BE%D0%B3%D1%80%D0%B0%D1%84%D0%B8%D1%8F.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2023-02-15T06:50:00Z</cp:lastPrinted>
  <dcterms:created xsi:type="dcterms:W3CDTF">2023-10-12T13:25:00Z</dcterms:created>
  <dcterms:modified xsi:type="dcterms:W3CDTF">2023-10-12T13:25:00Z</dcterms:modified>
</cp:coreProperties>
</file>