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114FD1" w:rsidRDefault="00114FD1" w:rsidP="00114FD1">
      <w:pPr>
        <w:shd w:val="clear" w:color="auto" w:fill="F9FAFB"/>
        <w:spacing w:before="131" w:after="131" w:line="240" w:lineRule="auto"/>
        <w:jc w:val="center"/>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b/>
          <w:bCs/>
          <w:color w:val="2F2F2F"/>
          <w:sz w:val="27"/>
          <w:szCs w:val="27"/>
          <w:lang w:eastAsia="ru-RU"/>
        </w:rPr>
        <w:t>Объявление</w:t>
      </w:r>
    </w:p>
    <w:p w:rsidR="00114FD1" w:rsidRPr="00114FD1" w:rsidRDefault="00114FD1" w:rsidP="00114FD1">
      <w:pPr>
        <w:shd w:val="clear" w:color="auto" w:fill="F9FAFB"/>
        <w:spacing w:before="131" w:after="131" w:line="240" w:lineRule="auto"/>
        <w:ind w:firstLine="708"/>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w:t>
      </w:r>
      <w:r w:rsidRPr="00114FD1">
        <w:rPr>
          <w:rFonts w:ascii="Times New Roman" w:eastAsia="Times New Roman" w:hAnsi="Times New Roman" w:cs="Times New Roman"/>
          <w:i/>
          <w:iCs/>
          <w:color w:val="2F2F2F"/>
          <w:sz w:val="28"/>
          <w:szCs w:val="28"/>
          <w:lang w:eastAsia="ru-RU"/>
        </w:rPr>
        <w:t xml:space="preserve">« Начальник </w:t>
      </w:r>
      <w:r w:rsidR="00265DCF">
        <w:rPr>
          <w:rFonts w:ascii="Times New Roman" w:eastAsia="Times New Roman" w:hAnsi="Times New Roman" w:cs="Times New Roman"/>
          <w:i/>
          <w:iCs/>
          <w:color w:val="2F2F2F"/>
          <w:sz w:val="28"/>
          <w:szCs w:val="28"/>
          <w:lang w:eastAsia="ru-RU"/>
        </w:rPr>
        <w:t>отдела по внешним связям и национальной политике</w:t>
      </w:r>
      <w:r w:rsidRPr="00114FD1">
        <w:rPr>
          <w:rFonts w:ascii="Times New Roman" w:eastAsia="Times New Roman" w:hAnsi="Times New Roman" w:cs="Times New Roman"/>
          <w:i/>
          <w:iCs/>
          <w:color w:val="2F2F2F"/>
          <w:sz w:val="28"/>
          <w:szCs w:val="28"/>
          <w:lang w:eastAsia="ru-RU"/>
        </w:rPr>
        <w:t xml:space="preserve"> »</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К претендентам на замещение указанной должности предъявляются следующие квалификационные требования</w:t>
      </w:r>
      <w:r w:rsidRPr="00114FD1">
        <w:rPr>
          <w:rFonts w:ascii="Times New Roman" w:eastAsia="Times New Roman" w:hAnsi="Times New Roman" w:cs="Times New Roman"/>
          <w:color w:val="000000"/>
          <w:sz w:val="28"/>
          <w:szCs w:val="28"/>
          <w:lang w:eastAsia="ru-RU"/>
        </w:rPr>
        <w:t>, включающие базовые и профессионально-функциональные квалификационные требования.</w:t>
      </w:r>
    </w:p>
    <w:p w:rsidR="00265DCF" w:rsidRDefault="00114FD1" w:rsidP="00265DCF">
      <w:pPr>
        <w:shd w:val="clear" w:color="auto" w:fill="F9FAFB"/>
        <w:spacing w:before="195" w:after="0" w:line="240" w:lineRule="auto"/>
        <w:jc w:val="both"/>
        <w:rPr>
          <w:rFonts w:ascii="Times New Roman" w:eastAsia="Times New Roman" w:hAnsi="Times New Roman" w:cs="Times New Roman"/>
          <w:color w:val="2F2F2F"/>
          <w:sz w:val="28"/>
          <w:szCs w:val="28"/>
          <w:lang w:eastAsia="ru-RU"/>
        </w:rPr>
      </w:pPr>
      <w:r w:rsidRPr="00114FD1">
        <w:rPr>
          <w:rFonts w:ascii="Times New Roman" w:eastAsia="Times New Roman" w:hAnsi="Times New Roman" w:cs="Times New Roman"/>
          <w:color w:val="000000"/>
          <w:sz w:val="28"/>
          <w:szCs w:val="28"/>
          <w:lang w:eastAsia="ru-RU"/>
        </w:rPr>
        <w:t xml:space="preserve">             </w:t>
      </w:r>
    </w:p>
    <w:p w:rsidR="00265DCF" w:rsidRPr="00265DCF" w:rsidRDefault="00265DCF" w:rsidP="00265DCF">
      <w:pPr>
        <w:spacing w:after="0" w:line="240" w:lineRule="auto"/>
        <w:jc w:val="both"/>
        <w:rPr>
          <w:rFonts w:ascii="Times New Roman" w:eastAsia="Calibri" w:hAnsi="Times New Roman" w:cs="Times New Roman"/>
          <w:i/>
          <w:sz w:val="28"/>
          <w:szCs w:val="28"/>
        </w:rPr>
      </w:pPr>
      <w:r w:rsidRPr="00265DCF">
        <w:rPr>
          <w:rFonts w:ascii="Times New Roman" w:eastAsia="Calibri" w:hAnsi="Times New Roman" w:cs="Times New Roman"/>
          <w:i/>
          <w:sz w:val="28"/>
          <w:szCs w:val="28"/>
        </w:rPr>
        <w:t>Базовые квалификационные требования.</w:t>
      </w:r>
    </w:p>
    <w:p w:rsidR="00265DCF" w:rsidRPr="00265DCF" w:rsidRDefault="00265DCF" w:rsidP="00265DCF">
      <w:pPr>
        <w:spacing w:after="0" w:line="240" w:lineRule="auto"/>
        <w:ind w:firstLine="708"/>
        <w:jc w:val="both"/>
        <w:rPr>
          <w:rFonts w:ascii="Times New Roman" w:eastAsia="Calibri" w:hAnsi="Times New Roman" w:cs="Times New Roman"/>
          <w:sz w:val="28"/>
          <w:szCs w:val="28"/>
          <w:vertAlign w:val="superscript"/>
        </w:rPr>
      </w:pPr>
      <w:r w:rsidRPr="00265DCF">
        <w:rPr>
          <w:rFonts w:ascii="Times New Roman" w:eastAsia="Calibri" w:hAnsi="Times New Roman" w:cs="Times New Roman"/>
          <w:sz w:val="28"/>
          <w:szCs w:val="28"/>
        </w:rPr>
        <w:t xml:space="preserve">2.1.1. Гражданский служащий, замещающий должность начальника отдела по внешним связям и национальной политике должен иметь высшее образование не ниже уровня </w:t>
      </w:r>
      <w:proofErr w:type="spellStart"/>
      <w:r w:rsidRPr="00265DCF">
        <w:rPr>
          <w:rFonts w:ascii="Times New Roman" w:eastAsia="Calibri" w:hAnsi="Times New Roman" w:cs="Times New Roman"/>
          <w:i/>
          <w:sz w:val="28"/>
          <w:szCs w:val="28"/>
        </w:rPr>
        <w:t>бакалавриата</w:t>
      </w:r>
      <w:proofErr w:type="spellEnd"/>
      <w:r w:rsidRPr="00265DCF">
        <w:rPr>
          <w:rFonts w:ascii="Times New Roman" w:eastAsia="Calibri" w:hAnsi="Times New Roman" w:cs="Times New Roman"/>
          <w:i/>
          <w:sz w:val="28"/>
          <w:szCs w:val="28"/>
        </w:rPr>
        <w:t>.</w:t>
      </w:r>
      <w:r w:rsidRPr="00265DCF">
        <w:rPr>
          <w:rFonts w:ascii="Times New Roman" w:eastAsia="Calibri" w:hAnsi="Times New Roman" w:cs="Times New Roman"/>
          <w:i/>
          <w:sz w:val="28"/>
          <w:szCs w:val="28"/>
          <w:u w:val="single"/>
        </w:rPr>
        <w:t xml:space="preserve">                                                                                                          </w:t>
      </w:r>
    </w:p>
    <w:p w:rsidR="00265DCF" w:rsidRPr="00265DCF" w:rsidRDefault="00265DCF" w:rsidP="00265DCF">
      <w:pPr>
        <w:spacing w:after="0" w:line="240" w:lineRule="auto"/>
        <w:ind w:firstLine="708"/>
        <w:jc w:val="both"/>
        <w:rPr>
          <w:rFonts w:ascii="Times New Roman" w:eastAsia="Calibri" w:hAnsi="Times New Roman" w:cs="Times New Roman"/>
          <w:i/>
          <w:sz w:val="28"/>
          <w:szCs w:val="28"/>
        </w:rPr>
      </w:pPr>
      <w:r w:rsidRPr="00265DCF">
        <w:rPr>
          <w:rFonts w:ascii="Times New Roman" w:eastAsia="Calibri" w:hAnsi="Times New Roman" w:cs="Times New Roman"/>
          <w:sz w:val="28"/>
          <w:szCs w:val="28"/>
        </w:rPr>
        <w:t xml:space="preserve">2.1.2. Для должности начальника отдела по внешним связям и национальной политике стаж государственной гражданской службы или работы по специальности, направлению подготовки: </w:t>
      </w:r>
      <w:r w:rsidRPr="00265DCF">
        <w:rPr>
          <w:rFonts w:ascii="Times New Roman" w:eastAsia="Calibri" w:hAnsi="Times New Roman" w:cs="Times New Roman"/>
          <w:i/>
          <w:sz w:val="28"/>
          <w:szCs w:val="28"/>
        </w:rPr>
        <w:t xml:space="preserve">без предъявлений требований к стажу.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2.1.3. Гражданский служащий, замещающий должность начальника отдела по внешним связям и национальной политике должен обладать следующими </w:t>
      </w:r>
      <w:r w:rsidRPr="00265DCF">
        <w:rPr>
          <w:rFonts w:ascii="Times New Roman" w:eastAsia="Calibri" w:hAnsi="Times New Roman" w:cs="Times New Roman"/>
          <w:i/>
          <w:sz w:val="28"/>
          <w:szCs w:val="28"/>
        </w:rPr>
        <w:t>базовыми знаниями и умениями</w:t>
      </w:r>
      <w:r w:rsidRPr="00265DCF">
        <w:rPr>
          <w:rFonts w:ascii="Times New Roman" w:eastAsia="Calibri" w:hAnsi="Times New Roman" w:cs="Times New Roman"/>
          <w:sz w:val="28"/>
          <w:szCs w:val="28"/>
        </w:rPr>
        <w:t>:</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1) знанием государственного языка Российской Федерации (русского языка);</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2) знаниями основ: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а) Конституции Российской Федерации,</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б) Федерального закона от 27 мая 2003 г. № 58-ФЗ «О системе государственной службы Российской Федерации»;</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в) Федерального закона от 27 июля 2004 г. № 79-ФЗ                                       «О государственной гражданской службе Российской Федерации»;</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г) Федерального закона от 25 декабря 2008 г. № 273-ФЗ                                  «О противодействии коррупции»;</w:t>
      </w:r>
    </w:p>
    <w:p w:rsidR="00265DCF" w:rsidRPr="00265DCF" w:rsidRDefault="00265DCF" w:rsidP="00265DCF">
      <w:pPr>
        <w:spacing w:after="0" w:line="240" w:lineRule="auto"/>
        <w:ind w:firstLine="708"/>
        <w:jc w:val="both"/>
        <w:rPr>
          <w:rFonts w:ascii="Times New Roman" w:eastAsia="Calibri" w:hAnsi="Times New Roman" w:cs="Times New Roman"/>
          <w:color w:val="000000"/>
          <w:sz w:val="28"/>
          <w:szCs w:val="28"/>
        </w:rPr>
      </w:pPr>
      <w:r w:rsidRPr="00265DCF">
        <w:rPr>
          <w:rFonts w:ascii="Times New Roman" w:eastAsia="Calibri" w:hAnsi="Times New Roman" w:cs="Times New Roman"/>
          <w:color w:val="000000"/>
          <w:sz w:val="28"/>
          <w:szCs w:val="28"/>
        </w:rPr>
        <w:t>3) знаниями и умения в области информационно-коммуникационных технологий.</w:t>
      </w:r>
    </w:p>
    <w:p w:rsidR="00265DCF" w:rsidRPr="00265DCF" w:rsidRDefault="00265DCF" w:rsidP="00265DCF">
      <w:pPr>
        <w:spacing w:after="0" w:line="240" w:lineRule="auto"/>
        <w:ind w:firstLine="708"/>
        <w:jc w:val="both"/>
        <w:rPr>
          <w:rFonts w:ascii="Times New Roman" w:eastAsia="Calibri" w:hAnsi="Times New Roman" w:cs="Times New Roman"/>
          <w:color w:val="000000"/>
          <w:sz w:val="28"/>
          <w:szCs w:val="28"/>
        </w:rPr>
      </w:pPr>
      <w:r w:rsidRPr="00265DCF">
        <w:rPr>
          <w:rFonts w:ascii="Times New Roman" w:eastAsia="Calibri" w:hAnsi="Times New Roman" w:cs="Times New Roman"/>
          <w:color w:val="000000"/>
          <w:sz w:val="28"/>
          <w:szCs w:val="28"/>
        </w:rPr>
        <w:t xml:space="preserve">2.1.4. </w:t>
      </w:r>
      <w:proofErr w:type="gramStart"/>
      <w:r w:rsidRPr="00265DCF">
        <w:rPr>
          <w:rFonts w:ascii="Times New Roman" w:eastAsia="Calibri" w:hAnsi="Times New Roman" w:cs="Times New Roman"/>
          <w:sz w:val="28"/>
          <w:szCs w:val="28"/>
        </w:rPr>
        <w:t>Умения</w:t>
      </w:r>
      <w:r w:rsidRPr="00265DCF">
        <w:rPr>
          <w:rFonts w:ascii="Times New Roman" w:eastAsia="Calibri" w:hAnsi="Times New Roman" w:cs="Times New Roman"/>
          <w:color w:val="000000"/>
          <w:sz w:val="28"/>
          <w:szCs w:val="28"/>
        </w:rPr>
        <w:t xml:space="preserve"> гражданского служащего, замещающего должность </w:t>
      </w:r>
      <w:r w:rsidRPr="00265DCF">
        <w:rPr>
          <w:rFonts w:ascii="Times New Roman" w:eastAsia="Calibri" w:hAnsi="Times New Roman" w:cs="Times New Roman"/>
          <w:sz w:val="28"/>
          <w:szCs w:val="28"/>
        </w:rPr>
        <w:t>начальника отдела по внешним связям и национальной политике  включают</w:t>
      </w:r>
      <w:proofErr w:type="gramEnd"/>
      <w:r w:rsidRPr="00265DCF">
        <w:rPr>
          <w:rFonts w:ascii="Times New Roman" w:eastAsia="Calibri" w:hAnsi="Times New Roman" w:cs="Times New Roman"/>
          <w:sz w:val="28"/>
          <w:szCs w:val="28"/>
        </w:rPr>
        <w:t xml:space="preserve"> следующие умения.</w:t>
      </w:r>
    </w:p>
    <w:p w:rsidR="00265DCF" w:rsidRPr="00265DCF" w:rsidRDefault="00265DCF" w:rsidP="00265DCF">
      <w:pPr>
        <w:spacing w:after="0" w:line="240" w:lineRule="auto"/>
        <w:jc w:val="both"/>
        <w:rPr>
          <w:rFonts w:ascii="Times New Roman" w:eastAsia="Calibri" w:hAnsi="Times New Roman" w:cs="Times New Roman"/>
          <w:i/>
          <w:sz w:val="28"/>
          <w:szCs w:val="28"/>
        </w:rPr>
      </w:pPr>
      <w:r w:rsidRPr="00265DCF">
        <w:rPr>
          <w:rFonts w:ascii="Times New Roman" w:eastAsia="Calibri" w:hAnsi="Times New Roman" w:cs="Times New Roman"/>
          <w:i/>
          <w:sz w:val="28"/>
          <w:szCs w:val="28"/>
        </w:rPr>
        <w:t>Общие умения:</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умение мыслить системно (стратегически);</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умение планировать, рационально использовать служебное время и достигать результата;</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коммуникативные умения;</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умение управлять изменениями.</w:t>
      </w:r>
    </w:p>
    <w:p w:rsidR="00265DCF" w:rsidRPr="00265DCF" w:rsidRDefault="00265DCF" w:rsidP="00265DCF">
      <w:pPr>
        <w:spacing w:after="0" w:line="240" w:lineRule="auto"/>
        <w:jc w:val="both"/>
        <w:rPr>
          <w:rFonts w:ascii="Times New Roman" w:eastAsia="Calibri" w:hAnsi="Times New Roman" w:cs="Times New Roman"/>
          <w:i/>
          <w:color w:val="000000"/>
          <w:sz w:val="28"/>
          <w:szCs w:val="28"/>
        </w:rPr>
      </w:pPr>
      <w:r w:rsidRPr="00265DCF">
        <w:rPr>
          <w:rFonts w:ascii="Times New Roman" w:eastAsia="Calibri" w:hAnsi="Times New Roman" w:cs="Times New Roman"/>
          <w:i/>
          <w:color w:val="000000"/>
          <w:sz w:val="28"/>
          <w:szCs w:val="28"/>
        </w:rPr>
        <w:lastRenderedPageBreak/>
        <w:t>Управленческие умения</w:t>
      </w:r>
      <w:r w:rsidRPr="00265DCF">
        <w:rPr>
          <w:rFonts w:ascii="Times New Roman" w:eastAsia="Calibri" w:hAnsi="Times New Roman" w:cs="Times New Roman"/>
          <w:i/>
          <w:color w:val="000000"/>
          <w:sz w:val="28"/>
          <w:szCs w:val="28"/>
          <w:vertAlign w:val="superscript"/>
        </w:rPr>
        <w:footnoteReference w:id="1"/>
      </w:r>
      <w:r w:rsidRPr="00265DCF">
        <w:rPr>
          <w:rFonts w:ascii="Times New Roman" w:eastAsia="Calibri" w:hAnsi="Times New Roman" w:cs="Times New Roman"/>
          <w:i/>
          <w:color w:val="000000"/>
          <w:sz w:val="28"/>
          <w:szCs w:val="28"/>
        </w:rPr>
        <w:t>:</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умение руководить подчиненными, эффективно планировать, организовывать работу и контролировать ее выполнение;</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умение оперативно принимать и реализовывать управленческие решения.</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Для замещения должности начальника отдела по внешним связям и национальной политике в зависимости от области и вида профессиональной служебной деятельности устанавливаются следующие квалификационные требования:</w:t>
      </w:r>
    </w:p>
    <w:p w:rsidR="00265DCF" w:rsidRPr="00265DCF" w:rsidRDefault="00265DCF" w:rsidP="00265DCF">
      <w:pPr>
        <w:spacing w:after="0" w:line="240" w:lineRule="auto"/>
        <w:jc w:val="both"/>
        <w:rPr>
          <w:rFonts w:ascii="Times New Roman" w:eastAsia="Calibri" w:hAnsi="Times New Roman" w:cs="Times New Roman"/>
          <w:i/>
          <w:sz w:val="28"/>
          <w:szCs w:val="28"/>
        </w:rPr>
      </w:pPr>
      <w:r w:rsidRPr="00265DCF">
        <w:rPr>
          <w:rFonts w:ascii="Times New Roman" w:eastAsia="Calibri" w:hAnsi="Times New Roman" w:cs="Times New Roman"/>
          <w:i/>
          <w:sz w:val="28"/>
          <w:szCs w:val="28"/>
        </w:rPr>
        <w:t>Профессионально-функциональные квалификационные требования.</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2.2.1. Гражданский служащий, замещающий должность начальника отдела по внешним связям и национальной политике должен иметь высшее образование по направлени</w:t>
      </w:r>
      <w:proofErr w:type="gramStart"/>
      <w:r w:rsidRPr="00265DCF">
        <w:rPr>
          <w:rFonts w:ascii="Times New Roman" w:eastAsia="Calibri" w:hAnsi="Times New Roman" w:cs="Times New Roman"/>
          <w:sz w:val="28"/>
          <w:szCs w:val="28"/>
        </w:rPr>
        <w:t>ю(</w:t>
      </w:r>
      <w:proofErr w:type="gramEnd"/>
      <w:r w:rsidRPr="00265DCF">
        <w:rPr>
          <w:rFonts w:ascii="Times New Roman" w:eastAsia="Calibri" w:hAnsi="Times New Roman" w:cs="Times New Roman"/>
          <w:sz w:val="28"/>
          <w:szCs w:val="28"/>
        </w:rPr>
        <w:t xml:space="preserve">-ям) подготовки (специальности(-ям)) профессионального образования «История»,  «Международные отношения», «Регионоведение России», «Зарубежное регионоведение», «Философия, этика и религиоведение», «Государственное и муниципальное управление» или иному направлению подготовки (специальности), для которого </w:t>
      </w:r>
      <w:r w:rsidRPr="00265DCF">
        <w:rPr>
          <w:rFonts w:ascii="Times New Roman" w:eastAsia="Calibri" w:hAnsi="Times New Roman" w:cs="Times New Roman"/>
          <w:bCs/>
          <w:sz w:val="28"/>
          <w:szCs w:val="28"/>
        </w:rPr>
        <w:t xml:space="preserve">законодательством об образовании Российской Федерации установлено соответствие данному(-ым) направлению(-ям) подготовки (специальности(-м)), </w:t>
      </w:r>
      <w:proofErr w:type="gramStart"/>
      <w:r w:rsidRPr="00265DCF">
        <w:rPr>
          <w:rFonts w:ascii="Times New Roman" w:eastAsia="Calibri" w:hAnsi="Times New Roman" w:cs="Times New Roman"/>
          <w:bCs/>
          <w:sz w:val="28"/>
          <w:szCs w:val="28"/>
        </w:rPr>
        <w:t>указанному</w:t>
      </w:r>
      <w:proofErr w:type="gramEnd"/>
      <w:r w:rsidRPr="00265DCF">
        <w:rPr>
          <w:rFonts w:ascii="Times New Roman" w:eastAsia="Calibri" w:hAnsi="Times New Roman" w:cs="Times New Roman"/>
          <w:bCs/>
          <w:sz w:val="28"/>
          <w:szCs w:val="28"/>
        </w:rPr>
        <w:t xml:space="preserve"> в предыдущих перечнях профессий, специальностей и направлений подготовки</w:t>
      </w:r>
      <w:r w:rsidRPr="00265DCF">
        <w:rPr>
          <w:rFonts w:ascii="Times New Roman" w:eastAsia="Calibri" w:hAnsi="Times New Roman" w:cs="Times New Roman"/>
          <w:sz w:val="28"/>
          <w:szCs w:val="28"/>
        </w:rPr>
        <w:t>.</w:t>
      </w:r>
    </w:p>
    <w:p w:rsidR="00265DCF" w:rsidRPr="00265DCF" w:rsidRDefault="00265DCF" w:rsidP="00265DCF">
      <w:pPr>
        <w:spacing w:after="0" w:line="240" w:lineRule="auto"/>
        <w:ind w:firstLine="708"/>
        <w:jc w:val="both"/>
        <w:rPr>
          <w:rFonts w:ascii="Times New Roman" w:eastAsia="Calibri" w:hAnsi="Times New Roman" w:cs="Times New Roman"/>
          <w:i/>
          <w:sz w:val="28"/>
          <w:szCs w:val="28"/>
        </w:rPr>
      </w:pPr>
      <w:r w:rsidRPr="00265DCF">
        <w:rPr>
          <w:rFonts w:ascii="Times New Roman" w:eastAsia="Calibri" w:hAnsi="Times New Roman" w:cs="Times New Roman"/>
          <w:sz w:val="28"/>
          <w:szCs w:val="28"/>
        </w:rPr>
        <w:t xml:space="preserve">2.2.2. Гражданский служащий, замещающий должность начальника отдела по внешним связям и национальной политике должен обладать следующими профессиональными </w:t>
      </w:r>
      <w:r w:rsidRPr="00265DCF">
        <w:rPr>
          <w:rFonts w:ascii="Times New Roman" w:eastAsia="Calibri" w:hAnsi="Times New Roman" w:cs="Times New Roman"/>
          <w:i/>
          <w:sz w:val="28"/>
          <w:szCs w:val="28"/>
        </w:rPr>
        <w:t>знаниями в сфере законодательства Российской Федерации</w:t>
      </w:r>
      <w:r w:rsidRPr="00265DCF">
        <w:rPr>
          <w:rFonts w:ascii="Times New Roman" w:eastAsia="Calibri" w:hAnsi="Times New Roman" w:cs="Times New Roman"/>
          <w:i/>
          <w:sz w:val="28"/>
          <w:szCs w:val="28"/>
          <w:vertAlign w:val="superscript"/>
        </w:rPr>
        <w:footnoteReference w:id="2"/>
      </w:r>
      <w:r w:rsidRPr="00265DCF">
        <w:rPr>
          <w:rFonts w:ascii="Times New Roman" w:eastAsia="Calibri" w:hAnsi="Times New Roman" w:cs="Times New Roman"/>
          <w:i/>
          <w:sz w:val="28"/>
          <w:szCs w:val="28"/>
        </w:rPr>
        <w:t>:</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 Закон РСФСР от 26 апреля 1991 г. № 1107-1 «О реабилитации репрессированных народов»;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0.2. Закон РСФСР от 25 октября 1991 г. № 1807-1 «О языках народов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0.3. Федеральный закон от 17 июня 1996 г. № 74-ФЗ «О </w:t>
      </w:r>
      <w:proofErr w:type="spellStart"/>
      <w:r w:rsidRPr="00265DCF">
        <w:rPr>
          <w:rFonts w:ascii="Times New Roman" w:eastAsia="Calibri" w:hAnsi="Times New Roman" w:cs="Times New Roman"/>
          <w:sz w:val="28"/>
          <w:szCs w:val="28"/>
        </w:rPr>
        <w:t>национальнокультурной</w:t>
      </w:r>
      <w:proofErr w:type="spellEnd"/>
      <w:r w:rsidRPr="00265DCF">
        <w:rPr>
          <w:rFonts w:ascii="Times New Roman" w:eastAsia="Calibri" w:hAnsi="Times New Roman" w:cs="Times New Roman"/>
          <w:sz w:val="28"/>
          <w:szCs w:val="28"/>
        </w:rPr>
        <w:t xml:space="preserve"> автономии»;</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 0.4. Федеральный закон от 26 сентября 1997 г. № 125-ФЗ «О свободе совести и о религиозных объединениях»;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0.5. Федеральный закон от 30 апреля 1999 г. № 82-ФЗ «О гарантиях прав коренных малочисленных народов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0.6. Федеральный закон от 20 июля 2000 г. № 104-ФЗ «Об общих принципах организации общин коренных малочисленных народов Севера, Сибири и Дальнего Востока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0.7. Федеральный закон от 7 мая 2001 г. № 49-ФЗ «О территориях традиционного природопользования коренных малочисленных народов Севера, Сибири и Дальнего Востока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0.8. Федеральный закон от 1 июня 2005 г. № 53-ФЗ «О государственном языке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lastRenderedPageBreak/>
        <w:t xml:space="preserve">0.9. Федеральный закон от 22 октября 2013 г. № 284-ФЗ «О </w:t>
      </w:r>
      <w:proofErr w:type="spellStart"/>
      <w:r w:rsidRPr="00265DCF">
        <w:rPr>
          <w:rFonts w:ascii="Times New Roman" w:eastAsia="Calibri" w:hAnsi="Times New Roman" w:cs="Times New Roman"/>
          <w:sz w:val="28"/>
          <w:szCs w:val="28"/>
        </w:rPr>
        <w:t>внесенииизменений</w:t>
      </w:r>
      <w:proofErr w:type="spellEnd"/>
      <w:r w:rsidRPr="00265DCF">
        <w:rPr>
          <w:rFonts w:ascii="Times New Roman" w:eastAsia="Calibri" w:hAnsi="Times New Roman" w:cs="Times New Roman"/>
          <w:sz w:val="28"/>
          <w:szCs w:val="28"/>
        </w:rPr>
        <w:t xml:space="preserve">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0.10. Указ Президента Российской Федерации от 7 мая 2012 г. № 602 «Об обеспечении межнационального согласия»;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0.11. Указ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 0.12. постановление Правительства Российской Федерации от 29 декабря 2016 г. № 1532 «Об утверждении государственной программы Российской Федерации «Реализация государственной национальной политики».</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0.13. Трудовой кодекс Российской Федерации; </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0.14.. Федеральный закон от 25 июля 2002 г. № 115-ФЗ «О правовом положении иностранных граждан в Российской Федерации»</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0.15.Федеральный закон от 23 июля 2010 г. № 179-ФЗ «О внесении изменений в Федеральный закон «О государственной политике Российской Федерации в отношении соотечественников за рубежом»; </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0.16.Указ Президента Российской Федерации от 14 сентября 2012 г. №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 xml:space="preserve">0.17. постановление Правительства Российской Федерации от 31 мая 2010 г. № 379 «Об утверждении Правил организации работы по поддержанию и 115 сохранению находящихся за рубежом мест погребения, имеющих для Российской Федерации историко-мемориальное значение»; </w:t>
      </w:r>
    </w:p>
    <w:p w:rsidR="00265DCF" w:rsidRPr="00265DCF" w:rsidRDefault="00265DCF" w:rsidP="00265DCF">
      <w:pPr>
        <w:spacing w:after="0" w:line="240" w:lineRule="auto"/>
        <w:jc w:val="both"/>
        <w:rPr>
          <w:rFonts w:ascii="Times New Roman" w:eastAsia="Calibri" w:hAnsi="Times New Roman" w:cs="Times New Roman"/>
          <w:sz w:val="28"/>
          <w:szCs w:val="28"/>
        </w:rPr>
      </w:pPr>
      <w:r w:rsidRPr="00265DCF">
        <w:rPr>
          <w:rFonts w:ascii="Times New Roman" w:eastAsia="Calibri" w:hAnsi="Times New Roman" w:cs="Times New Roman"/>
          <w:sz w:val="28"/>
          <w:szCs w:val="28"/>
        </w:rPr>
        <w:t>0.18. распоряжение Правительства Российской Федерации от 11 ноября 2010 г. № 1948 «О перечне</w:t>
      </w:r>
      <w:r w:rsidRPr="00265DCF">
        <w:rPr>
          <w:rFonts w:ascii="Calibri" w:eastAsia="Calibri" w:hAnsi="Calibri" w:cs="Times New Roman"/>
          <w:sz w:val="28"/>
          <w:szCs w:val="28"/>
        </w:rPr>
        <w:t xml:space="preserve"> </w:t>
      </w:r>
      <w:r w:rsidRPr="00265DCF">
        <w:rPr>
          <w:rFonts w:ascii="Times New Roman" w:eastAsia="Calibri" w:hAnsi="Times New Roman" w:cs="Times New Roman"/>
          <w:sz w:val="28"/>
          <w:szCs w:val="28"/>
        </w:rPr>
        <w:t>находящихся за рубежом мест погребения, имеющих для Российской Федерации историко-мемориальное значение».</w:t>
      </w:r>
    </w:p>
    <w:p w:rsidR="00265DCF" w:rsidRPr="00265DCF" w:rsidRDefault="00265DCF" w:rsidP="00265DCF">
      <w:pPr>
        <w:spacing w:after="0" w:line="240" w:lineRule="auto"/>
        <w:ind w:firstLine="708"/>
        <w:jc w:val="both"/>
        <w:rPr>
          <w:rFonts w:ascii="Times New Roman" w:eastAsia="Calibri" w:hAnsi="Times New Roman" w:cs="Times New Roman"/>
          <w:sz w:val="28"/>
          <w:szCs w:val="28"/>
        </w:rPr>
      </w:pP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xml:space="preserve"> Условия прохождения государственной гражданской службы:</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 xml:space="preserve"> б) служебное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w:t>
      </w:r>
      <w:r w:rsidRPr="00114FD1">
        <w:rPr>
          <w:rFonts w:ascii="Times New Roman" w:eastAsia="Times New Roman" w:hAnsi="Times New Roman" w:cs="Times New Roman"/>
          <w:color w:val="2F2F2F"/>
          <w:sz w:val="28"/>
          <w:szCs w:val="28"/>
          <w:lang w:eastAsia="ru-RU"/>
        </w:rPr>
        <w:lastRenderedPageBreak/>
        <w:t>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служебного времени:</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понедельника по пятницу с 9:00 до 18:00.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Продолжительность обеденного перерыва:</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с 13:00 до 14:00</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в) основные права гражданского служащего установлены статьей 14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 основные обязанности гражданского служащего установлены статьей 15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д) основные ограничения гражданского служащего установлены статьей 16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е) запреты, связанные с гражданской службой, установлены статьей 17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ж) требования к служебному поведению гражданского служащего установлены статьей 18 Закона №79-ФЗ.</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proofErr w:type="gramStart"/>
      <w:r w:rsidRPr="00114FD1">
        <w:rPr>
          <w:rFonts w:ascii="Times New Roman" w:eastAsia="Times New Roman" w:hAnsi="Times New Roman" w:cs="Times New Roman"/>
          <w:color w:val="2F2F2F"/>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114FD1" w:rsidRDefault="00BF169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8" w:history="1">
        <w:r w:rsidR="00114FD1" w:rsidRPr="00114FD1">
          <w:rPr>
            <w:rFonts w:ascii="Times New Roman" w:eastAsia="Times New Roman" w:hAnsi="Times New Roman" w:cs="Times New Roman"/>
            <w:sz w:val="28"/>
            <w:szCs w:val="28"/>
            <w:lang w:eastAsia="ru-RU"/>
          </w:rPr>
          <w:t>Заявление об участии в конкурсе на замещение вакантной должности</w:t>
        </w:r>
      </w:hyperlink>
      <w:r w:rsidR="00265DCF">
        <w:rPr>
          <w:rFonts w:ascii="Times New Roman" w:eastAsia="Times New Roman" w:hAnsi="Times New Roman" w:cs="Times New Roman"/>
          <w:sz w:val="28"/>
          <w:szCs w:val="28"/>
          <w:lang w:eastAsia="ru-RU"/>
        </w:rPr>
        <w:t xml:space="preserve"> </w:t>
      </w:r>
      <w:r w:rsidR="00114FD1" w:rsidRPr="00114FD1">
        <w:rPr>
          <w:rFonts w:ascii="Times New Roman" w:eastAsia="Times New Roman" w:hAnsi="Times New Roman" w:cs="Times New Roman"/>
          <w:sz w:val="28"/>
          <w:szCs w:val="28"/>
          <w:lang w:eastAsia="ru-RU"/>
        </w:rPr>
        <w:t>(Приложение 1</w:t>
      </w:r>
      <w:proofErr w:type="gramStart"/>
      <w:r w:rsidR="00114FD1" w:rsidRPr="00114FD1">
        <w:rPr>
          <w:rFonts w:ascii="Times New Roman" w:eastAsia="Times New Roman" w:hAnsi="Times New Roman" w:cs="Times New Roman"/>
          <w:sz w:val="28"/>
          <w:szCs w:val="28"/>
          <w:lang w:eastAsia="ru-RU"/>
        </w:rPr>
        <w:t xml:space="preserve"> )</w:t>
      </w:r>
      <w:proofErr w:type="gramEnd"/>
      <w:r w:rsidR="00114FD1" w:rsidRPr="00114FD1">
        <w:rPr>
          <w:rFonts w:ascii="Times New Roman" w:eastAsia="Times New Roman" w:hAnsi="Times New Roman" w:cs="Times New Roman"/>
          <w:sz w:val="28"/>
          <w:szCs w:val="28"/>
          <w:lang w:eastAsia="ru-RU"/>
        </w:rPr>
        <w:t> ;</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Анкета (Приложения 2);</w:t>
      </w:r>
    </w:p>
    <w:p w:rsidR="00114FD1" w:rsidRPr="00114FD1" w:rsidRDefault="00BF169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9" w:history="1">
        <w:r w:rsidR="00114FD1" w:rsidRPr="00114FD1">
          <w:rPr>
            <w:rFonts w:ascii="Times New Roman" w:eastAsia="Times New Roman" w:hAnsi="Times New Roman" w:cs="Times New Roman"/>
            <w:sz w:val="28"/>
            <w:szCs w:val="28"/>
            <w:lang w:eastAsia="ru-RU"/>
          </w:rPr>
          <w:t>Автобиография</w:t>
        </w:r>
      </w:hyperlink>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Паспорт;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Трудовая книжка</w:t>
      </w:r>
      <w:r w:rsidRPr="00E87D22">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Страховое свидетельство обязательного пенсионного страхования</w:t>
      </w:r>
      <w:r w:rsidRPr="00E87D22">
        <w:rPr>
          <w:rFonts w:ascii="Times New Roman" w:eastAsia="Times New Roman" w:hAnsi="Times New Roman" w:cs="Times New Roman"/>
          <w:sz w:val="28"/>
          <w:szCs w:val="28"/>
          <w:lang w:eastAsia="ru-RU"/>
        </w:rPr>
        <w:t xml:space="preserve"> (СНИЛС)</w:t>
      </w:r>
      <w:r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 Свидетельство о постановке физического лица на учёт в налоговом органе по месту жительства (ИНН);</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воинского учёта;</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Документы об образовании;</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lastRenderedPageBreak/>
        <w:t>Документ о профессиональной переподготовке, повышении квалификации, стажировке, присвоении учёной степени (если таковые имеются);</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Медицинский страховой полис;</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proofErr w:type="gramStart"/>
      <w:r w:rsidRPr="00114FD1">
        <w:rPr>
          <w:rFonts w:ascii="Times New Roman" w:eastAsia="Times New Roman" w:hAnsi="Times New Roman" w:cs="Times New Roman"/>
          <w:sz w:val="28"/>
          <w:szCs w:val="28"/>
          <w:lang w:eastAsia="ru-RU"/>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114FD1" w:rsidRPr="00114FD1" w:rsidRDefault="00BF169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0" w:history="1">
        <w:r w:rsidR="00114FD1" w:rsidRPr="00114FD1">
          <w:rPr>
            <w:rFonts w:ascii="Times New Roman" w:eastAsia="Times New Roman" w:hAnsi="Times New Roman" w:cs="Times New Roman"/>
            <w:sz w:val="28"/>
            <w:szCs w:val="28"/>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114FD1">
          <w:rPr>
            <w:rFonts w:ascii="Times New Roman" w:eastAsia="Times New Roman" w:hAnsi="Times New Roman" w:cs="Times New Roman"/>
            <w:sz w:val="28"/>
            <w:szCs w:val="28"/>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Фотография 3х4 (2 шт.)</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8"/>
          <w:szCs w:val="28"/>
          <w:lang w:eastAsia="ru-RU"/>
        </w:rPr>
      </w:pPr>
      <w:r w:rsidRPr="00114FD1">
        <w:rPr>
          <w:rFonts w:ascii="Times New Roman" w:eastAsia="Times New Roman" w:hAnsi="Times New Roman" w:cs="Times New Roman"/>
          <w:sz w:val="28"/>
          <w:szCs w:val="28"/>
          <w:lang w:eastAsia="ru-RU"/>
        </w:rPr>
        <w:t>Справка об отсутствии судимости с МВД или МФЦ;</w:t>
      </w:r>
    </w:p>
    <w:p w:rsidR="00114FD1" w:rsidRPr="00114FD1" w:rsidRDefault="00BF169F" w:rsidP="00114FD1">
      <w:pPr>
        <w:numPr>
          <w:ilvl w:val="0"/>
          <w:numId w:val="1"/>
        </w:numPr>
        <w:shd w:val="clear" w:color="auto" w:fill="F9FAFB"/>
        <w:spacing w:after="0" w:line="240" w:lineRule="auto"/>
        <w:ind w:left="165"/>
        <w:rPr>
          <w:rFonts w:ascii="Times New Roman" w:eastAsia="Times New Roman" w:hAnsi="Times New Roman" w:cs="Times New Roman"/>
          <w:sz w:val="28"/>
          <w:szCs w:val="28"/>
          <w:lang w:eastAsia="ru-RU"/>
        </w:rPr>
      </w:pPr>
      <w:hyperlink r:id="rId12" w:history="1">
        <w:r w:rsidR="00114FD1" w:rsidRPr="00114FD1">
          <w:rPr>
            <w:rFonts w:ascii="Times New Roman" w:eastAsia="Times New Roman" w:hAnsi="Times New Roman" w:cs="Times New Roman"/>
            <w:sz w:val="28"/>
            <w:szCs w:val="28"/>
            <w:lang w:eastAsia="ru-RU"/>
          </w:rPr>
          <w:t>Согласие на обработку персональных данных</w:t>
        </w:r>
        <w:r w:rsidR="00E87D22">
          <w:rPr>
            <w:rFonts w:ascii="Times New Roman" w:eastAsia="Times New Roman" w:hAnsi="Times New Roman" w:cs="Times New Roman"/>
            <w:sz w:val="28"/>
            <w:szCs w:val="28"/>
            <w:lang w:eastAsia="ru-RU"/>
          </w:rPr>
          <w:t xml:space="preserve"> (Приложение 3)</w:t>
        </w:r>
        <w:r w:rsidR="00114FD1" w:rsidRPr="00114FD1">
          <w:rPr>
            <w:rFonts w:ascii="Times New Roman" w:eastAsia="Times New Roman" w:hAnsi="Times New Roman" w:cs="Times New Roman"/>
            <w:sz w:val="28"/>
            <w:szCs w:val="28"/>
            <w:lang w:eastAsia="ru-RU"/>
          </w:rPr>
          <w:t>;</w:t>
        </w:r>
      </w:hyperlink>
    </w:p>
    <w:p w:rsidR="00114FD1" w:rsidRPr="00114FD1" w:rsidRDefault="00BF169F"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8"/>
          <w:szCs w:val="28"/>
          <w:lang w:eastAsia="ru-RU"/>
        </w:rPr>
      </w:pPr>
      <w:hyperlink r:id="rId13" w:history="1">
        <w:r w:rsidR="00114FD1" w:rsidRPr="00114FD1">
          <w:rPr>
            <w:rFonts w:ascii="Times New Roman" w:eastAsia="Times New Roman" w:hAnsi="Times New Roman" w:cs="Times New Roman"/>
            <w:sz w:val="28"/>
            <w:szCs w:val="28"/>
            <w:lang w:eastAsia="ru-RU"/>
          </w:rPr>
          <w:t>Форма представления сведений об адресах сайтов</w:t>
        </w:r>
      </w:hyperlink>
      <w:r w:rsidR="00E87D22">
        <w:rPr>
          <w:rFonts w:ascii="Times New Roman" w:eastAsia="Times New Roman" w:hAnsi="Times New Roman" w:cs="Times New Roman"/>
          <w:sz w:val="28"/>
          <w:szCs w:val="28"/>
          <w:lang w:eastAsia="ru-RU"/>
        </w:rPr>
        <w:t xml:space="preserve"> </w:t>
      </w:r>
      <w:r w:rsidR="00E87D22" w:rsidRPr="00E87D22">
        <w:rPr>
          <w:rFonts w:ascii="Times New Roman" w:eastAsia="Times New Roman" w:hAnsi="Times New Roman" w:cs="Times New Roman"/>
          <w:sz w:val="28"/>
          <w:szCs w:val="28"/>
          <w:lang w:eastAsia="ru-RU"/>
        </w:rPr>
        <w:t xml:space="preserve">(Приложение </w:t>
      </w:r>
      <w:r w:rsidR="00E87D22">
        <w:rPr>
          <w:rFonts w:ascii="Times New Roman" w:eastAsia="Times New Roman" w:hAnsi="Times New Roman" w:cs="Times New Roman"/>
          <w:sz w:val="28"/>
          <w:szCs w:val="28"/>
          <w:lang w:eastAsia="ru-RU"/>
        </w:rPr>
        <w:t>4</w:t>
      </w:r>
      <w:r w:rsidR="00E87D22" w:rsidRPr="00E87D22">
        <w:rPr>
          <w:rFonts w:ascii="Times New Roman" w:eastAsia="Times New Roman" w:hAnsi="Times New Roman" w:cs="Times New Roman"/>
          <w:sz w:val="28"/>
          <w:szCs w:val="28"/>
          <w:lang w:eastAsia="ru-RU"/>
        </w:rPr>
        <w:t>)</w:t>
      </w:r>
      <w:r w:rsidR="00114FD1" w:rsidRPr="00114FD1">
        <w:rPr>
          <w:rFonts w:ascii="Times New Roman" w:eastAsia="Times New Roman" w:hAnsi="Times New Roman" w:cs="Times New Roman"/>
          <w:sz w:val="28"/>
          <w:szCs w:val="28"/>
          <w:lang w:eastAsia="ru-RU"/>
        </w:rPr>
        <w:t>;</w:t>
      </w:r>
    </w:p>
    <w:p w:rsidR="00114FD1" w:rsidRPr="00114FD1"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color w:val="303F50"/>
          <w:sz w:val="28"/>
          <w:szCs w:val="28"/>
          <w:lang w:eastAsia="ru-RU"/>
        </w:rPr>
      </w:pPr>
      <w:r w:rsidRPr="00114FD1">
        <w:rPr>
          <w:rFonts w:ascii="Times New Roman" w:eastAsia="Times New Roman" w:hAnsi="Times New Roman" w:cs="Times New Roman"/>
          <w:color w:val="000000"/>
          <w:sz w:val="28"/>
          <w:szCs w:val="28"/>
          <w:lang w:eastAsia="ru-RU"/>
        </w:rPr>
        <w:t>Справка с Налоговой – об отсутствии предпринимательской деятельности;</w:t>
      </w:r>
    </w:p>
    <w:p w:rsidR="00114FD1" w:rsidRPr="00114FD1" w:rsidRDefault="00114FD1" w:rsidP="00114FD1">
      <w:pPr>
        <w:shd w:val="clear" w:color="auto" w:fill="F9FAFB"/>
        <w:spacing w:after="0" w:line="240" w:lineRule="auto"/>
        <w:ind w:left="720"/>
        <w:jc w:val="both"/>
        <w:rPr>
          <w:rFonts w:ascii="Times New Roman" w:eastAsia="Times New Roman" w:hAnsi="Times New Roman" w:cs="Times New Roman"/>
          <w:color w:val="000000"/>
          <w:sz w:val="28"/>
          <w:szCs w:val="28"/>
          <w:lang w:eastAsia="ru-RU"/>
        </w:rPr>
      </w:pPr>
      <w:r w:rsidRPr="00114FD1">
        <w:rPr>
          <w:rFonts w:ascii="Times New Roman" w:eastAsia="Times New Roman" w:hAnsi="Times New Roman" w:cs="Times New Roman"/>
          <w:color w:val="000000"/>
          <w:sz w:val="28"/>
          <w:szCs w:val="28"/>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Указанные документы принимаются в отдел государственной службы</w:t>
      </w:r>
      <w:r w:rsidR="00E87D22">
        <w:rPr>
          <w:rFonts w:ascii="Times New Roman" w:eastAsia="Times New Roman" w:hAnsi="Times New Roman" w:cs="Times New Roman"/>
          <w:color w:val="2F2F2F"/>
          <w:sz w:val="28"/>
          <w:szCs w:val="28"/>
          <w:lang w:eastAsia="ru-RU"/>
        </w:rPr>
        <w:t xml:space="preserve"> и кадров </w:t>
      </w:r>
      <w:r w:rsidRPr="00114FD1">
        <w:rPr>
          <w:rFonts w:ascii="Times New Roman" w:eastAsia="Times New Roman" w:hAnsi="Times New Roman" w:cs="Times New Roman"/>
          <w:color w:val="2F2F2F"/>
          <w:sz w:val="28"/>
          <w:szCs w:val="28"/>
          <w:lang w:eastAsia="ru-RU"/>
        </w:rPr>
        <w:t xml:space="preserve"> Министерства по внешним связям, национальной политике, печати и информации Республики Ингушетия с </w:t>
      </w:r>
      <w:r>
        <w:rPr>
          <w:rFonts w:ascii="Times New Roman" w:eastAsia="Times New Roman" w:hAnsi="Times New Roman" w:cs="Times New Roman"/>
          <w:color w:val="2F2F2F"/>
          <w:sz w:val="28"/>
          <w:szCs w:val="28"/>
          <w:lang w:eastAsia="ru-RU"/>
        </w:rPr>
        <w:t xml:space="preserve">01 </w:t>
      </w:r>
      <w:r w:rsidR="004E7215">
        <w:rPr>
          <w:rFonts w:ascii="Times New Roman" w:eastAsia="Times New Roman" w:hAnsi="Times New Roman" w:cs="Times New Roman"/>
          <w:color w:val="2F2F2F"/>
          <w:sz w:val="28"/>
          <w:szCs w:val="28"/>
          <w:lang w:eastAsia="ru-RU"/>
        </w:rPr>
        <w:t>марта</w:t>
      </w:r>
      <w:r w:rsidRPr="00114FD1">
        <w:rPr>
          <w:rFonts w:ascii="Times New Roman" w:eastAsia="Times New Roman" w:hAnsi="Times New Roman" w:cs="Times New Roman"/>
          <w:color w:val="2F2F2F"/>
          <w:sz w:val="28"/>
          <w:szCs w:val="28"/>
          <w:lang w:eastAsia="ru-RU"/>
        </w:rPr>
        <w:t xml:space="preserve"> 202</w:t>
      </w:r>
      <w:r w:rsidR="004E7215">
        <w:rPr>
          <w:rFonts w:ascii="Times New Roman" w:eastAsia="Times New Roman" w:hAnsi="Times New Roman" w:cs="Times New Roman"/>
          <w:color w:val="2F2F2F"/>
          <w:sz w:val="28"/>
          <w:szCs w:val="28"/>
          <w:lang w:eastAsia="ru-RU"/>
        </w:rPr>
        <w:t>4</w:t>
      </w:r>
      <w:r w:rsidRPr="00114FD1">
        <w:rPr>
          <w:rFonts w:ascii="Times New Roman" w:eastAsia="Times New Roman" w:hAnsi="Times New Roman" w:cs="Times New Roman"/>
          <w:color w:val="2F2F2F"/>
          <w:sz w:val="28"/>
          <w:szCs w:val="28"/>
          <w:lang w:eastAsia="ru-RU"/>
        </w:rPr>
        <w:t xml:space="preserve"> года по </w:t>
      </w:r>
      <w:r>
        <w:rPr>
          <w:rFonts w:ascii="Times New Roman" w:eastAsia="Times New Roman" w:hAnsi="Times New Roman" w:cs="Times New Roman"/>
          <w:color w:val="2F2F2F"/>
          <w:sz w:val="28"/>
          <w:szCs w:val="28"/>
          <w:lang w:eastAsia="ru-RU"/>
        </w:rPr>
        <w:t>21</w:t>
      </w:r>
      <w:r w:rsidR="004E7215">
        <w:rPr>
          <w:rFonts w:ascii="Times New Roman" w:eastAsia="Times New Roman" w:hAnsi="Times New Roman" w:cs="Times New Roman"/>
          <w:color w:val="2F2F2F"/>
          <w:sz w:val="28"/>
          <w:szCs w:val="28"/>
          <w:lang w:eastAsia="ru-RU"/>
        </w:rPr>
        <w:t>марта</w:t>
      </w:r>
      <w:r>
        <w:rPr>
          <w:rFonts w:ascii="Times New Roman" w:eastAsia="Times New Roman" w:hAnsi="Times New Roman" w:cs="Times New Roman"/>
          <w:color w:val="2F2F2F"/>
          <w:sz w:val="28"/>
          <w:szCs w:val="28"/>
          <w:lang w:eastAsia="ru-RU"/>
        </w:rPr>
        <w:t xml:space="preserve"> 202</w:t>
      </w:r>
      <w:r w:rsidR="004E7215">
        <w:rPr>
          <w:rFonts w:ascii="Times New Roman" w:eastAsia="Times New Roman" w:hAnsi="Times New Roman" w:cs="Times New Roman"/>
          <w:color w:val="2F2F2F"/>
          <w:sz w:val="28"/>
          <w:szCs w:val="28"/>
          <w:lang w:eastAsia="ru-RU"/>
        </w:rPr>
        <w:t>4</w:t>
      </w:r>
      <w:r>
        <w:rPr>
          <w:rFonts w:ascii="Times New Roman" w:eastAsia="Times New Roman" w:hAnsi="Times New Roman" w:cs="Times New Roman"/>
          <w:color w:val="2F2F2F"/>
          <w:sz w:val="28"/>
          <w:szCs w:val="28"/>
          <w:lang w:eastAsia="ru-RU"/>
        </w:rPr>
        <w:t>г</w:t>
      </w:r>
      <w:r w:rsidRPr="00114FD1">
        <w:rPr>
          <w:rFonts w:ascii="Times New Roman" w:eastAsia="Times New Roman" w:hAnsi="Times New Roman" w:cs="Times New Roman"/>
          <w:color w:val="2F2F2F"/>
          <w:sz w:val="28"/>
          <w:szCs w:val="28"/>
          <w:lang w:eastAsia="ru-RU"/>
        </w:rPr>
        <w:t>ода</w:t>
      </w:r>
      <w:r w:rsidR="00E87D22">
        <w:rPr>
          <w:rFonts w:ascii="Times New Roman" w:eastAsia="Times New Roman" w:hAnsi="Times New Roman" w:cs="Times New Roman"/>
          <w:color w:val="2F2F2F"/>
          <w:sz w:val="28"/>
          <w:szCs w:val="28"/>
          <w:lang w:eastAsia="ru-RU"/>
        </w:rPr>
        <w:t>.</w:t>
      </w:r>
    </w:p>
    <w:p w:rsidR="00E87D22" w:rsidRDefault="00114FD1" w:rsidP="00114FD1">
      <w:pPr>
        <w:shd w:val="clear" w:color="auto" w:fill="F9FAFB"/>
        <w:spacing w:before="131" w:after="131" w:line="240" w:lineRule="auto"/>
        <w:jc w:val="both"/>
        <w:rPr>
          <w:rFonts w:ascii="Times New Roman" w:eastAsia="Times New Roman" w:hAnsi="Times New Roman" w:cs="Times New Roman"/>
          <w:color w:val="2F2F2F"/>
          <w:sz w:val="28"/>
          <w:szCs w:val="28"/>
          <w:lang w:eastAsia="ru-RU"/>
        </w:rPr>
      </w:pPr>
      <w:r w:rsidRPr="00114FD1">
        <w:rPr>
          <w:rFonts w:ascii="Times New Roman" w:eastAsia="Times New Roman" w:hAnsi="Times New Roman" w:cs="Times New Roman"/>
          <w:color w:val="2F2F2F"/>
          <w:sz w:val="28"/>
          <w:szCs w:val="28"/>
          <w:lang w:eastAsia="ru-RU"/>
        </w:rPr>
        <w:t xml:space="preserve">Прием документов осуществляется по адресу: </w:t>
      </w:r>
      <w:r w:rsidR="00E87D22">
        <w:rPr>
          <w:rFonts w:ascii="Times New Roman" w:eastAsia="Times New Roman" w:hAnsi="Times New Roman" w:cs="Times New Roman"/>
          <w:color w:val="2F2F2F"/>
          <w:sz w:val="28"/>
          <w:szCs w:val="28"/>
          <w:lang w:eastAsia="ru-RU"/>
        </w:rPr>
        <w:t xml:space="preserve">Республика Ингушетия,    </w:t>
      </w:r>
    </w:p>
    <w:p w:rsidR="00114FD1" w:rsidRPr="00114FD1" w:rsidRDefault="00E87D22"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2F2F2F"/>
          <w:sz w:val="28"/>
          <w:szCs w:val="28"/>
          <w:lang w:eastAsia="ru-RU"/>
        </w:rPr>
        <w:t xml:space="preserve"> </w:t>
      </w:r>
      <w:r w:rsidR="00114FD1" w:rsidRPr="00114FD1">
        <w:rPr>
          <w:rFonts w:ascii="Times New Roman" w:eastAsia="Times New Roman" w:hAnsi="Times New Roman" w:cs="Times New Roman"/>
          <w:color w:val="2F2F2F"/>
          <w:sz w:val="28"/>
          <w:szCs w:val="28"/>
          <w:lang w:eastAsia="ru-RU"/>
        </w:rPr>
        <w:t xml:space="preserve">г. </w:t>
      </w:r>
      <w:proofErr w:type="spellStart"/>
      <w:r w:rsidR="00114FD1" w:rsidRPr="00114FD1">
        <w:rPr>
          <w:rFonts w:ascii="Times New Roman" w:eastAsia="Times New Roman" w:hAnsi="Times New Roman" w:cs="Times New Roman"/>
          <w:color w:val="2F2F2F"/>
          <w:sz w:val="28"/>
          <w:szCs w:val="28"/>
          <w:lang w:eastAsia="ru-RU"/>
        </w:rPr>
        <w:t>Магас</w:t>
      </w:r>
      <w:proofErr w:type="spellEnd"/>
      <w:r w:rsidR="00114FD1" w:rsidRPr="00114FD1">
        <w:rPr>
          <w:rFonts w:ascii="Times New Roman" w:eastAsia="Times New Roman" w:hAnsi="Times New Roman" w:cs="Times New Roman"/>
          <w:color w:val="2F2F2F"/>
          <w:sz w:val="28"/>
          <w:szCs w:val="28"/>
          <w:lang w:eastAsia="ru-RU"/>
        </w:rPr>
        <w:t xml:space="preserve">, ул. </w:t>
      </w:r>
      <w:proofErr w:type="spellStart"/>
      <w:r w:rsidR="00114FD1" w:rsidRPr="00114FD1">
        <w:rPr>
          <w:rFonts w:ascii="Times New Roman" w:eastAsia="Times New Roman" w:hAnsi="Times New Roman" w:cs="Times New Roman"/>
          <w:color w:val="2F2F2F"/>
          <w:sz w:val="28"/>
          <w:szCs w:val="28"/>
          <w:lang w:eastAsia="ru-RU"/>
        </w:rPr>
        <w:t>Муталиева</w:t>
      </w:r>
      <w:proofErr w:type="spellEnd"/>
      <w:r w:rsidR="00114FD1" w:rsidRPr="00114FD1">
        <w:rPr>
          <w:rFonts w:ascii="Times New Roman" w:eastAsia="Times New Roman" w:hAnsi="Times New Roman" w:cs="Times New Roman"/>
          <w:color w:val="2F2F2F"/>
          <w:sz w:val="28"/>
          <w:szCs w:val="28"/>
          <w:lang w:eastAsia="ru-RU"/>
        </w:rPr>
        <w:t xml:space="preserve">, </w:t>
      </w:r>
      <w:r w:rsidR="004E7215">
        <w:rPr>
          <w:rFonts w:ascii="Times New Roman" w:eastAsia="Times New Roman" w:hAnsi="Times New Roman" w:cs="Times New Roman"/>
          <w:color w:val="2F2F2F"/>
          <w:sz w:val="28"/>
          <w:szCs w:val="28"/>
          <w:lang w:eastAsia="ru-RU"/>
        </w:rPr>
        <w:t>2</w:t>
      </w:r>
      <w:r w:rsidR="00114FD1" w:rsidRPr="00114FD1">
        <w:rPr>
          <w:rFonts w:ascii="Times New Roman" w:eastAsia="Times New Roman" w:hAnsi="Times New Roman" w:cs="Times New Roman"/>
          <w:color w:val="2F2F2F"/>
          <w:sz w:val="28"/>
          <w:szCs w:val="28"/>
          <w:lang w:eastAsia="ru-RU"/>
        </w:rPr>
        <w:t>, телефон для справок: 8 (8734)55-45-02.</w:t>
      </w:r>
    </w:p>
    <w:p w:rsidR="00114FD1" w:rsidRPr="00114FD1" w:rsidRDefault="00114FD1" w:rsidP="00114FD1">
      <w:pPr>
        <w:shd w:val="clear" w:color="auto" w:fill="F9FAFB"/>
        <w:spacing w:before="131" w:after="131" w:line="240" w:lineRule="auto"/>
        <w:jc w:val="both"/>
        <w:rPr>
          <w:rFonts w:ascii="Verdana" w:eastAsia="Times New Roman" w:hAnsi="Verdana" w:cs="Times New Roman"/>
          <w:color w:val="000000"/>
          <w:sz w:val="20"/>
          <w:szCs w:val="20"/>
          <w:lang w:eastAsia="ru-RU"/>
        </w:rPr>
      </w:pPr>
      <w:r w:rsidRPr="00114FD1">
        <w:rPr>
          <w:rFonts w:ascii="Times New Roman" w:eastAsia="Times New Roman" w:hAnsi="Times New Roman" w:cs="Times New Roman"/>
          <w:color w:val="2F2F2F"/>
          <w:sz w:val="28"/>
          <w:szCs w:val="28"/>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4E7215" w:rsidRDefault="004E7215" w:rsidP="004E7215">
      <w:pPr>
        <w:spacing w:before="131" w:after="131" w:line="181" w:lineRule="atLeast"/>
        <w:jc w:val="both"/>
        <w:textAlignment w:val="top"/>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Д</w:t>
      </w:r>
      <w:r w:rsidR="00E87D22" w:rsidRPr="007F1CD6">
        <w:rPr>
          <w:rFonts w:ascii="Times New Roman" w:eastAsia="Times New Roman" w:hAnsi="Times New Roman" w:cs="Times New Roman"/>
          <w:color w:val="2F2F2F"/>
          <w:sz w:val="28"/>
          <w:szCs w:val="28"/>
        </w:rPr>
        <w:t xml:space="preserve">ата проведения второго этапа конкурса </w:t>
      </w:r>
      <w:r>
        <w:rPr>
          <w:rFonts w:ascii="Times New Roman" w:eastAsia="Times New Roman" w:hAnsi="Times New Roman" w:cs="Times New Roman"/>
          <w:color w:val="2F2F2F"/>
          <w:sz w:val="28"/>
          <w:szCs w:val="28"/>
        </w:rPr>
        <w:t xml:space="preserve"> будет определено дополнительно.</w:t>
      </w:r>
    </w:p>
    <w:p w:rsidR="004E7215" w:rsidRDefault="004E7215" w:rsidP="004E7215">
      <w:pPr>
        <w:spacing w:before="131" w:after="131" w:line="181" w:lineRule="atLeast"/>
        <w:jc w:val="both"/>
        <w:textAlignment w:val="top"/>
        <w:rPr>
          <w:rFonts w:ascii="Times New Roman" w:eastAsia="Times New Roman" w:hAnsi="Times New Roman" w:cs="Times New Roman"/>
          <w:color w:val="2F2F2F"/>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265DCF" w:rsidRDefault="00265DCF" w:rsidP="004E7215">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4E7215">
      <w:pPr>
        <w:spacing w:before="131" w:after="131" w:line="181" w:lineRule="atLeast"/>
        <w:jc w:val="both"/>
        <w:textAlignment w:val="top"/>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Приложение 1</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4E7215" w:rsidP="00E87D22">
      <w:pPr>
        <w:spacing w:before="131" w:after="131" w:line="181" w:lineRule="atLeast"/>
        <w:jc w:val="right"/>
        <w:textAlignment w:val="top"/>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Мизиеву</w:t>
      </w:r>
      <w:proofErr w:type="spellEnd"/>
      <w:r>
        <w:rPr>
          <w:rFonts w:ascii="Times New Roman" w:eastAsia="Times New Roman" w:hAnsi="Times New Roman" w:cs="Times New Roman"/>
          <w:sz w:val="28"/>
          <w:szCs w:val="28"/>
        </w:rPr>
        <w:t xml:space="preserve"> Р.И.</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E87D22" w:rsidRPr="00B925A6" w:rsidRDefault="00E87D22" w:rsidP="00E87D22">
      <w:pPr>
        <w:spacing w:line="240" w:lineRule="auto"/>
        <w:ind w:left="6946"/>
        <w:jc w:val="right"/>
        <w:rPr>
          <w:rFonts w:ascii="Times New Roman" w:hAnsi="Times New Roman" w:cs="Times New Roman"/>
          <w:sz w:val="24"/>
          <w:szCs w:val="24"/>
        </w:rPr>
      </w:pPr>
      <w:proofErr w:type="gramStart"/>
      <w:r w:rsidRPr="00B925A6">
        <w:rPr>
          <w:rFonts w:ascii="Times New Roman" w:hAnsi="Times New Roman" w:cs="Times New Roman"/>
          <w:sz w:val="24"/>
          <w:szCs w:val="24"/>
        </w:rPr>
        <w:t>УТВЕРЖДЕНА</w:t>
      </w:r>
      <w:proofErr w:type="gramEnd"/>
      <w:r w:rsidRPr="00B925A6">
        <w:rPr>
          <w:rFonts w:ascii="Times New Roman" w:hAnsi="Times New Roman" w:cs="Times New Roman"/>
          <w:sz w:val="24"/>
          <w:szCs w:val="24"/>
        </w:rPr>
        <w:br/>
        <w:t>распоряжением Правительства</w:t>
      </w:r>
      <w:r w:rsidRPr="00B925A6">
        <w:rPr>
          <w:rFonts w:ascii="Times New Roman" w:hAnsi="Times New Roman" w:cs="Times New Roman"/>
          <w:sz w:val="24"/>
          <w:szCs w:val="24"/>
        </w:rPr>
        <w:br/>
        <w:t>Российской Федерации</w:t>
      </w:r>
      <w:r w:rsidRPr="00B925A6">
        <w:rPr>
          <w:rFonts w:ascii="Times New Roman" w:hAnsi="Times New Roman" w:cs="Times New Roman"/>
          <w:sz w:val="24"/>
          <w:szCs w:val="24"/>
        </w:rPr>
        <w:br/>
        <w:t>от 26.05.2005 № 667-р</w:t>
      </w:r>
    </w:p>
    <w:p w:rsidR="00E87D22" w:rsidRPr="00B925A6" w:rsidRDefault="00E87D22" w:rsidP="00E87D22">
      <w:pPr>
        <w:spacing w:before="120" w:line="240" w:lineRule="auto"/>
        <w:ind w:left="4678"/>
        <w:jc w:val="right"/>
        <w:rPr>
          <w:rFonts w:ascii="Times New Roman" w:hAnsi="Times New Roman" w:cs="Times New Roman"/>
          <w:sz w:val="24"/>
          <w:szCs w:val="24"/>
        </w:rPr>
      </w:pPr>
      <w:r w:rsidRPr="00B925A6">
        <w:rPr>
          <w:rFonts w:ascii="Times New Roman" w:hAnsi="Times New Roman" w:cs="Times New Roman"/>
          <w:sz w:val="24"/>
          <w:szCs w:val="24"/>
        </w:rPr>
        <w:t xml:space="preserve">(в ред. распоряжения Правительства РФ от 16.10.2007 № 1428-р, </w:t>
      </w:r>
      <w:r w:rsidRPr="00B925A6">
        <w:rPr>
          <w:rFonts w:ascii="Times New Roman" w:hAnsi="Times New Roman" w:cs="Times New Roman"/>
          <w:sz w:val="24"/>
          <w:szCs w:val="24"/>
        </w:rPr>
        <w:br/>
        <w:t xml:space="preserve">Постановления Правительства РФ от 05.03.2018 № 227, </w:t>
      </w:r>
      <w:r w:rsidRPr="00B925A6">
        <w:rPr>
          <w:rFonts w:ascii="Times New Roman" w:hAnsi="Times New Roman" w:cs="Times New Roman"/>
          <w:sz w:val="24"/>
          <w:szCs w:val="24"/>
        </w:rPr>
        <w:br/>
        <w:t xml:space="preserve">распоряжений Правительства РФ от 27.03.2019 № 543-р, </w:t>
      </w:r>
      <w:r w:rsidRPr="00B925A6">
        <w:rPr>
          <w:rFonts w:ascii="Times New Roman" w:hAnsi="Times New Roman" w:cs="Times New Roman"/>
          <w:sz w:val="24"/>
          <w:szCs w:val="24"/>
        </w:rPr>
        <w:br/>
        <w:t xml:space="preserve">от 20.09.2019 № 2140-р, </w:t>
      </w:r>
      <w:proofErr w:type="gramStart"/>
      <w:r w:rsidRPr="00B925A6">
        <w:rPr>
          <w:rFonts w:ascii="Times New Roman" w:hAnsi="Times New Roman" w:cs="Times New Roman"/>
          <w:sz w:val="24"/>
          <w:szCs w:val="24"/>
        </w:rPr>
        <w:t>от</w:t>
      </w:r>
      <w:proofErr w:type="gramEnd"/>
      <w:r w:rsidRPr="00B925A6">
        <w:rPr>
          <w:rFonts w:ascii="Times New Roman" w:hAnsi="Times New Roman" w:cs="Times New Roman"/>
          <w:sz w:val="24"/>
          <w:szCs w:val="24"/>
        </w:rPr>
        <w:t xml:space="preserve"> 20.11.2019 № 2745-р,</w:t>
      </w:r>
      <w:r w:rsidRPr="00B925A6">
        <w:rPr>
          <w:rFonts w:ascii="Times New Roman" w:hAnsi="Times New Roman" w:cs="Times New Roman"/>
          <w:sz w:val="24"/>
          <w:szCs w:val="24"/>
        </w:rPr>
        <w:br/>
        <w:t>от 22.04.2022 № 986-р)</w:t>
      </w:r>
    </w:p>
    <w:p w:rsidR="00E87D22" w:rsidRDefault="00E87D22" w:rsidP="00E87D22">
      <w:pPr>
        <w:spacing w:before="120" w:after="120" w:line="240" w:lineRule="auto"/>
        <w:jc w:val="right"/>
        <w:rPr>
          <w:sz w:val="24"/>
          <w:szCs w:val="24"/>
        </w:rPr>
      </w:pPr>
      <w:r w:rsidRPr="00B925A6">
        <w:rPr>
          <w:rFonts w:ascii="Times New Roman" w:hAnsi="Times New Roman" w:cs="Times New Roman"/>
          <w:sz w:val="24"/>
          <w:szCs w:val="24"/>
        </w:rPr>
        <w:t>(форма)</w:t>
      </w:r>
    </w:p>
    <w:tbl>
      <w:tblPr>
        <w:tblpPr w:leftFromText="180" w:rightFromText="180" w:vertAnchor="text" w:horzAnchor="margin" w:tblpXSpec="center" w:tblpY="766"/>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87D22" w:rsidTr="001A0823">
        <w:trPr>
          <w:cantSplit/>
          <w:trHeight w:val="1000"/>
        </w:trPr>
        <w:tc>
          <w:tcPr>
            <w:tcW w:w="8553" w:type="dxa"/>
            <w:gridSpan w:val="5"/>
            <w:tcBorders>
              <w:top w:val="nil"/>
              <w:left w:val="nil"/>
              <w:bottom w:val="nil"/>
              <w:right w:val="nil"/>
            </w:tcBorders>
          </w:tcPr>
          <w:p w:rsidR="00E87D22" w:rsidRDefault="00E87D22" w:rsidP="001A082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87D22" w:rsidRDefault="00E87D22" w:rsidP="001A0823">
            <w:pPr>
              <w:jc w:val="center"/>
              <w:rPr>
                <w:sz w:val="24"/>
                <w:szCs w:val="24"/>
              </w:rPr>
            </w:pPr>
            <w:r>
              <w:rPr>
                <w:sz w:val="24"/>
                <w:szCs w:val="24"/>
              </w:rPr>
              <w:t>Место</w:t>
            </w:r>
            <w:r>
              <w:rPr>
                <w:sz w:val="24"/>
                <w:szCs w:val="24"/>
              </w:rPr>
              <w:br/>
              <w:t>для</w:t>
            </w:r>
            <w:r>
              <w:rPr>
                <w:sz w:val="24"/>
                <w:szCs w:val="24"/>
              </w:rPr>
              <w:br/>
              <w:t>фотографии</w:t>
            </w:r>
          </w:p>
        </w:tc>
      </w:tr>
      <w:tr w:rsidR="00E87D22" w:rsidTr="001A0823">
        <w:trPr>
          <w:cantSplit/>
          <w:trHeight w:val="421"/>
        </w:trPr>
        <w:tc>
          <w:tcPr>
            <w:tcW w:w="364" w:type="dxa"/>
            <w:tcBorders>
              <w:top w:val="nil"/>
              <w:left w:val="nil"/>
              <w:bottom w:val="nil"/>
              <w:right w:val="nil"/>
            </w:tcBorders>
            <w:vAlign w:val="bottom"/>
          </w:tcPr>
          <w:p w:rsidR="00E87D22" w:rsidRDefault="00E87D22" w:rsidP="001A0823">
            <w:pPr>
              <w:rPr>
                <w:sz w:val="24"/>
                <w:szCs w:val="24"/>
              </w:rPr>
            </w:pPr>
            <w:r>
              <w:rPr>
                <w:sz w:val="24"/>
                <w:szCs w:val="24"/>
              </w:rPr>
              <w:t>1.</w:t>
            </w: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14"/>
        </w:trPr>
        <w:tc>
          <w:tcPr>
            <w:tcW w:w="364" w:type="dxa"/>
            <w:tcBorders>
              <w:top w:val="nil"/>
              <w:left w:val="nil"/>
              <w:bottom w:val="nil"/>
              <w:right w:val="nil"/>
            </w:tcBorders>
            <w:vAlign w:val="bottom"/>
          </w:tcPr>
          <w:p w:rsidR="00E87D22" w:rsidRDefault="00E87D22" w:rsidP="001A0823">
            <w:pPr>
              <w:rPr>
                <w:sz w:val="24"/>
                <w:szCs w:val="24"/>
              </w:rPr>
            </w:pPr>
          </w:p>
        </w:tc>
        <w:tc>
          <w:tcPr>
            <w:tcW w:w="559" w:type="dxa"/>
            <w:tcBorders>
              <w:top w:val="nil"/>
              <w:left w:val="nil"/>
              <w:bottom w:val="nil"/>
              <w:right w:val="nil"/>
            </w:tcBorders>
            <w:vAlign w:val="bottom"/>
          </w:tcPr>
          <w:p w:rsidR="00E87D22" w:rsidRDefault="00E87D22" w:rsidP="001A082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r w:rsidR="00E87D22" w:rsidTr="001A0823">
        <w:trPr>
          <w:cantSplit/>
          <w:trHeight w:val="420"/>
        </w:trPr>
        <w:tc>
          <w:tcPr>
            <w:tcW w:w="364" w:type="dxa"/>
            <w:tcBorders>
              <w:top w:val="nil"/>
              <w:left w:val="nil"/>
              <w:bottom w:val="nil"/>
              <w:right w:val="nil"/>
            </w:tcBorders>
            <w:vAlign w:val="bottom"/>
          </w:tcPr>
          <w:p w:rsidR="00E87D22" w:rsidRDefault="00E87D22" w:rsidP="001A0823">
            <w:pPr>
              <w:rPr>
                <w:sz w:val="24"/>
                <w:szCs w:val="24"/>
              </w:rPr>
            </w:pPr>
          </w:p>
        </w:tc>
        <w:tc>
          <w:tcPr>
            <w:tcW w:w="1118" w:type="dxa"/>
            <w:gridSpan w:val="2"/>
            <w:tcBorders>
              <w:top w:val="nil"/>
              <w:left w:val="nil"/>
              <w:bottom w:val="nil"/>
              <w:right w:val="nil"/>
            </w:tcBorders>
            <w:vAlign w:val="bottom"/>
          </w:tcPr>
          <w:p w:rsidR="00E87D22" w:rsidRDefault="00E87D22" w:rsidP="001A082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1437" w:type="dxa"/>
            <w:tcBorders>
              <w:top w:val="nil"/>
              <w:left w:val="nil"/>
              <w:bottom w:val="nil"/>
              <w:right w:val="nil"/>
            </w:tcBorders>
            <w:vAlign w:val="bottom"/>
          </w:tcPr>
          <w:p w:rsidR="00E87D22" w:rsidRDefault="00E87D22" w:rsidP="001A0823">
            <w:pPr>
              <w:rPr>
                <w:sz w:val="24"/>
                <w:szCs w:val="24"/>
              </w:rPr>
            </w:pPr>
          </w:p>
        </w:tc>
        <w:tc>
          <w:tcPr>
            <w:tcW w:w="1701" w:type="dxa"/>
            <w:vMerge/>
            <w:tcBorders>
              <w:top w:val="nil"/>
              <w:left w:val="single" w:sz="4" w:space="0" w:color="auto"/>
              <w:bottom w:val="single" w:sz="4" w:space="0" w:color="auto"/>
              <w:right w:val="single" w:sz="4" w:space="0" w:color="auto"/>
            </w:tcBorders>
          </w:tcPr>
          <w:p w:rsidR="00E87D22" w:rsidRDefault="00E87D22" w:rsidP="001A0823">
            <w:pPr>
              <w:rPr>
                <w:sz w:val="24"/>
                <w:szCs w:val="24"/>
              </w:rPr>
            </w:pPr>
          </w:p>
        </w:tc>
      </w:tr>
    </w:tbl>
    <w:p w:rsidR="00E87D22" w:rsidRDefault="00E87D22" w:rsidP="00E87D22">
      <w:pPr>
        <w:spacing w:after="480"/>
        <w:jc w:val="center"/>
        <w:rPr>
          <w:b/>
          <w:bCs/>
          <w:sz w:val="26"/>
          <w:szCs w:val="26"/>
        </w:rPr>
      </w:pPr>
      <w:r>
        <w:rPr>
          <w:b/>
          <w:bCs/>
          <w:sz w:val="26"/>
          <w:szCs w:val="26"/>
        </w:rPr>
        <w:t>АНКЕТА</w:t>
      </w:r>
    </w:p>
    <w:tbl>
      <w:tblPr>
        <w:tblpPr w:leftFromText="180" w:rightFromText="180" w:vertAnchor="text" w:horzAnchor="margin" w:tblpXSpec="center" w:tblpY="34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87D22" w:rsidTr="001A0823">
        <w:trPr>
          <w:cantSplit/>
        </w:trPr>
        <w:tc>
          <w:tcPr>
            <w:tcW w:w="5103" w:type="dxa"/>
            <w:tcBorders>
              <w:left w:val="nil"/>
            </w:tcBorders>
          </w:tcPr>
          <w:p w:rsidR="00E87D22" w:rsidRDefault="00E87D22" w:rsidP="001A082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sidRPr="007B0B7E">
              <w:rPr>
                <w:sz w:val="24"/>
                <w:szCs w:val="24"/>
              </w:rPr>
              <w:lastRenderedPageBreak/>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5. Образование (когда и какие учебные заведения окончили, номера дипломов)</w:t>
            </w:r>
          </w:p>
          <w:p w:rsidR="00E87D22" w:rsidRDefault="00E87D22" w:rsidP="001A082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87D22" w:rsidRDefault="00E87D22" w:rsidP="001A0823">
            <w:pPr>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87D22" w:rsidRDefault="00E87D22" w:rsidP="001A0823">
            <w:pPr>
              <w:pageBreakBefore/>
              <w:rPr>
                <w:sz w:val="24"/>
                <w:szCs w:val="24"/>
              </w:rPr>
            </w:pPr>
          </w:p>
        </w:tc>
      </w:tr>
      <w:tr w:rsidR="00E87D22" w:rsidTr="001A0823">
        <w:trPr>
          <w:cantSplit/>
        </w:trPr>
        <w:tc>
          <w:tcPr>
            <w:tcW w:w="5103" w:type="dxa"/>
            <w:tcBorders>
              <w:left w:val="nil"/>
            </w:tcBorders>
          </w:tcPr>
          <w:p w:rsidR="00E87D22" w:rsidRDefault="00E87D22" w:rsidP="001A0823">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87D22" w:rsidRDefault="00E87D22" w:rsidP="001A0823">
            <w:pPr>
              <w:rPr>
                <w:sz w:val="24"/>
                <w:szCs w:val="24"/>
              </w:rPr>
            </w:pPr>
          </w:p>
        </w:tc>
      </w:tr>
    </w:tbl>
    <w:p w:rsidR="00E87D22" w:rsidRDefault="00E87D22" w:rsidP="00E87D22">
      <w:pPr>
        <w:rPr>
          <w:sz w:val="24"/>
          <w:szCs w:val="24"/>
        </w:rPr>
      </w:pPr>
    </w:p>
    <w:p w:rsidR="00E87D22" w:rsidRDefault="00E87D22" w:rsidP="00E87D22">
      <w:pPr>
        <w:spacing w:before="120" w:after="40"/>
        <w:ind w:left="-567"/>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87D22" w:rsidRDefault="00E87D22" w:rsidP="00E87D22">
      <w:pPr>
        <w:spacing w:after="40"/>
        <w:ind w:left="-567"/>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E87D22" w:rsidRPr="00990325" w:rsidRDefault="00E87D22" w:rsidP="00E87D22">
      <w:pPr>
        <w:spacing w:after="40"/>
        <w:ind w:left="-567"/>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290"/>
        <w:gridCol w:w="4252"/>
        <w:gridCol w:w="3415"/>
      </w:tblGrid>
      <w:tr w:rsidR="00E87D22" w:rsidTr="001A0823">
        <w:trPr>
          <w:cantSplit/>
        </w:trPr>
        <w:tc>
          <w:tcPr>
            <w:tcW w:w="2106" w:type="dxa"/>
            <w:gridSpan w:val="2"/>
          </w:tcPr>
          <w:p w:rsidR="00E87D22" w:rsidRDefault="00E87D22" w:rsidP="001A0823">
            <w:pPr>
              <w:jc w:val="center"/>
              <w:rPr>
                <w:sz w:val="24"/>
                <w:szCs w:val="24"/>
              </w:rPr>
            </w:pPr>
            <w:r>
              <w:rPr>
                <w:sz w:val="24"/>
                <w:szCs w:val="24"/>
              </w:rPr>
              <w:t>Месяц и год</w:t>
            </w:r>
          </w:p>
        </w:tc>
        <w:tc>
          <w:tcPr>
            <w:tcW w:w="4252" w:type="dxa"/>
            <w:vMerge w:val="restart"/>
            <w:vAlign w:val="center"/>
          </w:tcPr>
          <w:p w:rsidR="00E87D22" w:rsidRDefault="00E87D22" w:rsidP="001A0823">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87D22" w:rsidRDefault="00E87D22" w:rsidP="001A0823">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87D22" w:rsidTr="001A0823">
        <w:trPr>
          <w:cantSplit/>
        </w:trPr>
        <w:tc>
          <w:tcPr>
            <w:tcW w:w="816" w:type="dxa"/>
          </w:tcPr>
          <w:p w:rsidR="00E87D22" w:rsidRDefault="00E87D22" w:rsidP="001A0823">
            <w:pPr>
              <w:jc w:val="center"/>
              <w:rPr>
                <w:sz w:val="24"/>
                <w:szCs w:val="24"/>
              </w:rPr>
            </w:pPr>
            <w:r>
              <w:rPr>
                <w:sz w:val="24"/>
                <w:szCs w:val="24"/>
              </w:rPr>
              <w:t>поступ</w:t>
            </w:r>
            <w:r>
              <w:rPr>
                <w:sz w:val="24"/>
                <w:szCs w:val="24"/>
              </w:rPr>
              <w:softHyphen/>
              <w:t>ления</w:t>
            </w:r>
          </w:p>
        </w:tc>
        <w:tc>
          <w:tcPr>
            <w:tcW w:w="1290" w:type="dxa"/>
          </w:tcPr>
          <w:p w:rsidR="00E87D22" w:rsidRDefault="00E87D22" w:rsidP="001A0823">
            <w:pPr>
              <w:jc w:val="center"/>
              <w:rPr>
                <w:sz w:val="24"/>
                <w:szCs w:val="24"/>
              </w:rPr>
            </w:pPr>
            <w:r>
              <w:rPr>
                <w:sz w:val="24"/>
                <w:szCs w:val="24"/>
              </w:rPr>
              <w:t>ухода</w:t>
            </w:r>
          </w:p>
        </w:tc>
        <w:tc>
          <w:tcPr>
            <w:tcW w:w="4252" w:type="dxa"/>
            <w:vMerge/>
          </w:tcPr>
          <w:p w:rsidR="00E87D22" w:rsidRDefault="00E87D22" w:rsidP="001A0823">
            <w:pPr>
              <w:jc w:val="center"/>
              <w:rPr>
                <w:sz w:val="24"/>
                <w:szCs w:val="24"/>
              </w:rPr>
            </w:pPr>
          </w:p>
        </w:tc>
        <w:tc>
          <w:tcPr>
            <w:tcW w:w="3415" w:type="dxa"/>
            <w:vMerge/>
          </w:tcPr>
          <w:p w:rsidR="00E87D22" w:rsidRDefault="00E87D22" w:rsidP="001A0823">
            <w:pPr>
              <w:jc w:val="cente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r w:rsidR="00E87D22" w:rsidTr="001A0823">
        <w:trPr>
          <w:cantSplit/>
        </w:trPr>
        <w:tc>
          <w:tcPr>
            <w:tcW w:w="816" w:type="dxa"/>
          </w:tcPr>
          <w:p w:rsidR="00E87D22" w:rsidRDefault="00E87D22" w:rsidP="001A0823">
            <w:pPr>
              <w:jc w:val="center"/>
              <w:rPr>
                <w:sz w:val="24"/>
                <w:szCs w:val="24"/>
              </w:rPr>
            </w:pPr>
          </w:p>
        </w:tc>
        <w:tc>
          <w:tcPr>
            <w:tcW w:w="1290" w:type="dxa"/>
          </w:tcPr>
          <w:p w:rsidR="00E87D22" w:rsidRDefault="00E87D22" w:rsidP="001A0823">
            <w:pPr>
              <w:jc w:val="center"/>
              <w:rPr>
                <w:sz w:val="24"/>
                <w:szCs w:val="24"/>
              </w:rPr>
            </w:pPr>
          </w:p>
        </w:tc>
        <w:tc>
          <w:tcPr>
            <w:tcW w:w="4252" w:type="dxa"/>
          </w:tcPr>
          <w:p w:rsidR="00E87D22" w:rsidRDefault="00E87D22" w:rsidP="001A0823">
            <w:pPr>
              <w:rPr>
                <w:sz w:val="24"/>
                <w:szCs w:val="24"/>
              </w:rPr>
            </w:pPr>
          </w:p>
        </w:tc>
        <w:tc>
          <w:tcPr>
            <w:tcW w:w="3415" w:type="dxa"/>
          </w:tcPr>
          <w:p w:rsidR="00E87D22" w:rsidRDefault="00E87D22" w:rsidP="001A0823">
            <w:pPr>
              <w:rPr>
                <w:sz w:val="24"/>
                <w:szCs w:val="24"/>
              </w:rPr>
            </w:pPr>
          </w:p>
        </w:tc>
      </w:tr>
    </w:tbl>
    <w:p w:rsidR="00E87D22" w:rsidRDefault="00E87D22" w:rsidP="00E87D22">
      <w:pPr>
        <w:spacing w:before="120"/>
        <w:rPr>
          <w:sz w:val="24"/>
          <w:szCs w:val="24"/>
        </w:rPr>
      </w:pPr>
      <w:r>
        <w:rPr>
          <w:sz w:val="24"/>
          <w:szCs w:val="24"/>
        </w:rPr>
        <w:t>12. Государственные награды, иные награды и знаки отличия</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87D22" w:rsidRDefault="00E87D22" w:rsidP="00E87D2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87D22" w:rsidTr="001A0823">
        <w:trPr>
          <w:cantSplit/>
        </w:trPr>
        <w:tc>
          <w:tcPr>
            <w:tcW w:w="1588" w:type="dxa"/>
            <w:vAlign w:val="center"/>
          </w:tcPr>
          <w:p w:rsidR="00E87D22" w:rsidRDefault="00E87D22" w:rsidP="001A0823">
            <w:pPr>
              <w:jc w:val="center"/>
              <w:rPr>
                <w:sz w:val="24"/>
                <w:szCs w:val="24"/>
              </w:rPr>
            </w:pPr>
            <w:r>
              <w:rPr>
                <w:sz w:val="24"/>
                <w:szCs w:val="24"/>
              </w:rPr>
              <w:lastRenderedPageBreak/>
              <w:t>Степень родства</w:t>
            </w:r>
          </w:p>
        </w:tc>
        <w:tc>
          <w:tcPr>
            <w:tcW w:w="2552" w:type="dxa"/>
            <w:vAlign w:val="center"/>
          </w:tcPr>
          <w:p w:rsidR="00E87D22" w:rsidRDefault="00E87D22" w:rsidP="001A0823">
            <w:pPr>
              <w:jc w:val="center"/>
              <w:rPr>
                <w:sz w:val="24"/>
                <w:szCs w:val="24"/>
              </w:rPr>
            </w:pPr>
            <w:r>
              <w:rPr>
                <w:sz w:val="24"/>
                <w:szCs w:val="24"/>
              </w:rPr>
              <w:t>Фамилия, имя,</w:t>
            </w:r>
            <w:r>
              <w:rPr>
                <w:sz w:val="24"/>
                <w:szCs w:val="24"/>
              </w:rPr>
              <w:br/>
              <w:t>отчество</w:t>
            </w:r>
          </w:p>
        </w:tc>
        <w:tc>
          <w:tcPr>
            <w:tcW w:w="1701" w:type="dxa"/>
            <w:vAlign w:val="center"/>
          </w:tcPr>
          <w:p w:rsidR="00E87D22" w:rsidRDefault="00E87D22" w:rsidP="001A0823">
            <w:pPr>
              <w:jc w:val="center"/>
              <w:rPr>
                <w:sz w:val="24"/>
                <w:szCs w:val="24"/>
              </w:rPr>
            </w:pPr>
            <w:r>
              <w:rPr>
                <w:sz w:val="24"/>
                <w:szCs w:val="24"/>
              </w:rPr>
              <w:t>Год, число, месяц и место рождения</w:t>
            </w:r>
          </w:p>
        </w:tc>
        <w:tc>
          <w:tcPr>
            <w:tcW w:w="2211" w:type="dxa"/>
            <w:vAlign w:val="center"/>
          </w:tcPr>
          <w:p w:rsidR="00E87D22" w:rsidRDefault="00E87D22" w:rsidP="001A0823">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E87D22" w:rsidRDefault="00E87D22" w:rsidP="001A0823">
            <w:pPr>
              <w:jc w:val="center"/>
              <w:rPr>
                <w:sz w:val="24"/>
                <w:szCs w:val="24"/>
              </w:rPr>
            </w:pPr>
            <w:r>
              <w:rPr>
                <w:sz w:val="24"/>
                <w:szCs w:val="24"/>
              </w:rPr>
              <w:t>Домашний адрес (адрес регистрации, фактического проживания)</w:t>
            </w: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r w:rsidR="00E87D22" w:rsidTr="001A0823">
        <w:trPr>
          <w:cantSplit/>
        </w:trPr>
        <w:tc>
          <w:tcPr>
            <w:tcW w:w="1588" w:type="dxa"/>
          </w:tcPr>
          <w:p w:rsidR="00E87D22" w:rsidRDefault="00E87D22" w:rsidP="001A0823">
            <w:pPr>
              <w:jc w:val="center"/>
              <w:rPr>
                <w:sz w:val="24"/>
                <w:szCs w:val="24"/>
              </w:rPr>
            </w:pPr>
          </w:p>
        </w:tc>
        <w:tc>
          <w:tcPr>
            <w:tcW w:w="2552" w:type="dxa"/>
          </w:tcPr>
          <w:p w:rsidR="00E87D22" w:rsidRDefault="00E87D22" w:rsidP="001A0823">
            <w:pPr>
              <w:rPr>
                <w:sz w:val="24"/>
                <w:szCs w:val="24"/>
              </w:rPr>
            </w:pPr>
          </w:p>
        </w:tc>
        <w:tc>
          <w:tcPr>
            <w:tcW w:w="1701" w:type="dxa"/>
          </w:tcPr>
          <w:p w:rsidR="00E87D22" w:rsidRDefault="00E87D22" w:rsidP="001A0823">
            <w:pPr>
              <w:jc w:val="center"/>
              <w:rPr>
                <w:sz w:val="24"/>
                <w:szCs w:val="24"/>
              </w:rPr>
            </w:pPr>
          </w:p>
        </w:tc>
        <w:tc>
          <w:tcPr>
            <w:tcW w:w="2211" w:type="dxa"/>
          </w:tcPr>
          <w:p w:rsidR="00E87D22" w:rsidRDefault="00E87D22" w:rsidP="001A0823">
            <w:pPr>
              <w:rPr>
                <w:sz w:val="24"/>
                <w:szCs w:val="24"/>
              </w:rPr>
            </w:pPr>
          </w:p>
        </w:tc>
        <w:tc>
          <w:tcPr>
            <w:tcW w:w="2211" w:type="dxa"/>
          </w:tcPr>
          <w:p w:rsidR="00E87D22" w:rsidRDefault="00E87D22" w:rsidP="001A0823">
            <w:pPr>
              <w:rPr>
                <w:sz w:val="24"/>
                <w:szCs w:val="24"/>
              </w:rPr>
            </w:pPr>
          </w:p>
        </w:tc>
      </w:tr>
    </w:tbl>
    <w:p w:rsidR="00E87D22" w:rsidRDefault="00E87D22" w:rsidP="00E87D22">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87D22" w:rsidRDefault="00E87D22" w:rsidP="00E87D22">
      <w:pPr>
        <w:pBdr>
          <w:top w:val="single" w:sz="4" w:space="1" w:color="auto"/>
        </w:pBdr>
        <w:ind w:left="3504"/>
        <w:jc w:val="center"/>
      </w:pPr>
      <w:proofErr w:type="gramStart"/>
      <w:r>
        <w:t>(фамилия, имя, отчество,</w:t>
      </w:r>
      <w:proofErr w:type="gramEnd"/>
    </w:p>
    <w:p w:rsidR="00E87D22" w:rsidRDefault="00E87D22" w:rsidP="00E87D22">
      <w:pPr>
        <w:rPr>
          <w:sz w:val="24"/>
          <w:szCs w:val="24"/>
        </w:rPr>
      </w:pPr>
    </w:p>
    <w:p w:rsidR="00E87D22" w:rsidRDefault="00E87D22" w:rsidP="00E87D22">
      <w:pPr>
        <w:pBdr>
          <w:top w:val="single" w:sz="4" w:space="1" w:color="auto"/>
        </w:pBdr>
        <w:jc w:val="center"/>
      </w:pPr>
      <w:r>
        <w:t>с какого времени они проживают за границей)</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w:t>
      </w:r>
      <w:r w:rsidRPr="007B0B7E">
        <w:rPr>
          <w:sz w:val="24"/>
          <w:szCs w:val="24"/>
        </w:rPr>
        <w:lastRenderedPageBreak/>
        <w:t>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E87D22" w:rsidRPr="00250F57" w:rsidRDefault="00E87D22" w:rsidP="00E87D22">
      <w:pPr>
        <w:pBdr>
          <w:top w:val="single" w:sz="4" w:space="1" w:color="auto"/>
        </w:pBdr>
        <w:ind w:left="5544"/>
        <w:rPr>
          <w:sz w:val="2"/>
          <w:szCs w:val="2"/>
        </w:rPr>
      </w:pPr>
    </w:p>
    <w:p w:rsidR="00E87D22" w:rsidRDefault="00E87D22" w:rsidP="00E87D22">
      <w:pPr>
        <w:rPr>
          <w:sz w:val="24"/>
          <w:szCs w:val="24"/>
        </w:rPr>
      </w:pPr>
    </w:p>
    <w:p w:rsidR="00E87D22" w:rsidRPr="00250F57"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15. Пребывание за границей (когда, где, с какой целью)  </w:t>
      </w:r>
    </w:p>
    <w:p w:rsidR="00E87D22" w:rsidRDefault="00E87D22" w:rsidP="00E87D22">
      <w:pPr>
        <w:pBdr>
          <w:top w:val="single" w:sz="4" w:space="1" w:color="auto"/>
        </w:pBdr>
        <w:ind w:left="5823"/>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16. Отношение к воинской обязанности и воинское звание  </w:t>
      </w:r>
    </w:p>
    <w:p w:rsidR="00E87D22" w:rsidRDefault="00E87D22" w:rsidP="00E87D22">
      <w:pPr>
        <w:pBdr>
          <w:top w:val="single" w:sz="4" w:space="1" w:color="auto"/>
        </w:pBdr>
        <w:ind w:left="612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7D22" w:rsidRDefault="00E87D22" w:rsidP="00E87D22">
      <w:pPr>
        <w:pBdr>
          <w:top w:val="single" w:sz="4" w:space="1" w:color="auto"/>
        </w:pBdr>
        <w:ind w:left="1174"/>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18. Паспорт или документ, его заменяющий  </w:t>
      </w:r>
    </w:p>
    <w:p w:rsidR="00E87D22" w:rsidRDefault="00E87D22" w:rsidP="00E87D22">
      <w:pPr>
        <w:pBdr>
          <w:top w:val="single" w:sz="4" w:space="1" w:color="auto"/>
        </w:pBdr>
        <w:ind w:left="4640"/>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19. Наличие заграничного паспорта  </w:t>
      </w:r>
    </w:p>
    <w:p w:rsidR="00E87D22" w:rsidRDefault="00E87D22" w:rsidP="00E87D22">
      <w:pPr>
        <w:pBdr>
          <w:top w:val="single" w:sz="4" w:space="1" w:color="auto"/>
        </w:pBdr>
        <w:ind w:left="3782"/>
        <w:jc w:val="center"/>
      </w:pPr>
      <w:r>
        <w:t>(серия, номер, кем и когда выдан)</w:t>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Pr="0066515B" w:rsidRDefault="00E87D22" w:rsidP="00E87D22">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r>
        <w:rPr>
          <w:sz w:val="24"/>
          <w:szCs w:val="24"/>
        </w:rPr>
        <w:t xml:space="preserve">21. ИНН (если имеется)  </w:t>
      </w:r>
    </w:p>
    <w:p w:rsidR="00E87D22" w:rsidRDefault="00E87D22" w:rsidP="00E87D22">
      <w:pPr>
        <w:pBdr>
          <w:top w:val="single" w:sz="4" w:space="1" w:color="auto"/>
        </w:pBdr>
        <w:ind w:left="2534"/>
        <w:rPr>
          <w:sz w:val="2"/>
          <w:szCs w:val="2"/>
        </w:rPr>
      </w:pPr>
    </w:p>
    <w:p w:rsidR="00E87D22" w:rsidRDefault="00E87D22" w:rsidP="00E87D22">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7D22" w:rsidRDefault="00E87D22" w:rsidP="00E87D22">
      <w:pPr>
        <w:pBdr>
          <w:top w:val="single" w:sz="4" w:space="1" w:color="auto"/>
        </w:pBdr>
        <w:ind w:left="5075"/>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rPr>
          <w:sz w:val="24"/>
          <w:szCs w:val="24"/>
        </w:rPr>
      </w:pPr>
    </w:p>
    <w:p w:rsidR="00E87D22" w:rsidRDefault="00E87D22" w:rsidP="00E87D22">
      <w:pPr>
        <w:pBdr>
          <w:top w:val="single" w:sz="4" w:space="1" w:color="auto"/>
        </w:pBdr>
        <w:rPr>
          <w:sz w:val="2"/>
          <w:szCs w:val="2"/>
        </w:rPr>
      </w:pPr>
    </w:p>
    <w:p w:rsidR="00E87D22" w:rsidRDefault="00E87D22" w:rsidP="00E87D22">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7D22" w:rsidRDefault="00E87D22" w:rsidP="00E87D22">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4309"/>
        <w:gridCol w:w="1883"/>
      </w:tblGrid>
      <w:tr w:rsidR="00E87D22" w:rsidTr="00E87D22">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4309" w:type="dxa"/>
            <w:tcBorders>
              <w:top w:val="nil"/>
              <w:left w:val="nil"/>
              <w:bottom w:val="nil"/>
              <w:right w:val="nil"/>
            </w:tcBorders>
            <w:vAlign w:val="bottom"/>
          </w:tcPr>
          <w:p w:rsidR="00E87D22" w:rsidRDefault="00E87D22" w:rsidP="001A0823">
            <w:pPr>
              <w:tabs>
                <w:tab w:val="left" w:pos="3270"/>
              </w:tabs>
              <w:ind w:left="57"/>
              <w:rPr>
                <w:sz w:val="24"/>
                <w:szCs w:val="24"/>
              </w:rPr>
            </w:pPr>
            <w:r>
              <w:rPr>
                <w:sz w:val="24"/>
                <w:szCs w:val="24"/>
              </w:rPr>
              <w:t>г.</w:t>
            </w:r>
            <w:r>
              <w:rPr>
                <w:sz w:val="24"/>
                <w:szCs w:val="24"/>
              </w:rPr>
              <w:tab/>
              <w:t>Подпись</w:t>
            </w:r>
          </w:p>
        </w:tc>
        <w:tc>
          <w:tcPr>
            <w:tcW w:w="1883" w:type="dxa"/>
            <w:tcBorders>
              <w:top w:val="nil"/>
              <w:left w:val="nil"/>
              <w:bottom w:val="single" w:sz="4" w:space="0" w:color="auto"/>
              <w:right w:val="nil"/>
            </w:tcBorders>
            <w:vAlign w:val="bottom"/>
          </w:tcPr>
          <w:p w:rsidR="00E87D22" w:rsidRDefault="00E87D22" w:rsidP="001A0823">
            <w:pPr>
              <w:jc w:val="center"/>
              <w:rPr>
                <w:sz w:val="24"/>
                <w:szCs w:val="24"/>
              </w:rPr>
            </w:pP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2411"/>
        <w:gridCol w:w="7796"/>
      </w:tblGrid>
      <w:tr w:rsidR="00E87D22" w:rsidTr="00E87D22">
        <w:tc>
          <w:tcPr>
            <w:tcW w:w="2411" w:type="dxa"/>
            <w:tcBorders>
              <w:top w:val="nil"/>
              <w:left w:val="nil"/>
              <w:bottom w:val="nil"/>
              <w:right w:val="nil"/>
            </w:tcBorders>
            <w:vAlign w:val="center"/>
          </w:tcPr>
          <w:p w:rsidR="00E87D22" w:rsidRDefault="00E87D22" w:rsidP="00E87D22">
            <w:pPr>
              <w:ind w:hanging="426"/>
              <w:jc w:val="center"/>
              <w:rPr>
                <w:sz w:val="24"/>
                <w:szCs w:val="24"/>
              </w:rPr>
            </w:pPr>
            <w:r>
              <w:rPr>
                <w:sz w:val="24"/>
                <w:szCs w:val="24"/>
              </w:rPr>
              <w:t>М.П.</w:t>
            </w:r>
          </w:p>
        </w:tc>
        <w:tc>
          <w:tcPr>
            <w:tcW w:w="7796" w:type="dxa"/>
            <w:tcBorders>
              <w:top w:val="nil"/>
              <w:left w:val="nil"/>
              <w:bottom w:val="nil"/>
              <w:right w:val="nil"/>
            </w:tcBorders>
          </w:tcPr>
          <w:p w:rsidR="00E87D22" w:rsidRDefault="00E87D22" w:rsidP="001A082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87D22" w:rsidRPr="00180BBA" w:rsidRDefault="00E87D22" w:rsidP="00E87D22">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680"/>
        <w:gridCol w:w="1871"/>
        <w:gridCol w:w="3641"/>
      </w:tblGrid>
      <w:tr w:rsidR="00E87D22" w:rsidTr="00E87D22">
        <w:trPr>
          <w:cantSplit/>
        </w:trPr>
        <w:tc>
          <w:tcPr>
            <w:tcW w:w="585" w:type="dxa"/>
            <w:tcBorders>
              <w:top w:val="nil"/>
              <w:left w:val="nil"/>
              <w:bottom w:val="nil"/>
              <w:right w:val="nil"/>
            </w:tcBorders>
            <w:vAlign w:val="bottom"/>
          </w:tcPr>
          <w:p w:rsidR="00E87D22" w:rsidRDefault="00E87D22" w:rsidP="001A0823">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255" w:type="dxa"/>
            <w:tcBorders>
              <w:top w:val="nil"/>
              <w:left w:val="nil"/>
              <w:bottom w:val="nil"/>
              <w:right w:val="nil"/>
            </w:tcBorders>
            <w:vAlign w:val="bottom"/>
          </w:tcPr>
          <w:p w:rsidR="00E87D22" w:rsidRDefault="00E87D22" w:rsidP="001A0823">
            <w:pPr>
              <w:rPr>
                <w:sz w:val="24"/>
                <w:szCs w:val="24"/>
              </w:rPr>
            </w:pPr>
            <w:r>
              <w:rPr>
                <w:sz w:val="24"/>
                <w:szCs w:val="24"/>
              </w:rPr>
              <w:t>»</w:t>
            </w:r>
          </w:p>
        </w:tc>
        <w:tc>
          <w:tcPr>
            <w:tcW w:w="1984"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97" w:type="dxa"/>
            <w:tcBorders>
              <w:top w:val="nil"/>
              <w:left w:val="nil"/>
              <w:bottom w:val="nil"/>
              <w:right w:val="nil"/>
            </w:tcBorders>
            <w:vAlign w:val="bottom"/>
          </w:tcPr>
          <w:p w:rsidR="00E87D22" w:rsidRDefault="00E87D22" w:rsidP="001A082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7D22" w:rsidRDefault="00E87D22" w:rsidP="001A0823">
            <w:pPr>
              <w:rPr>
                <w:sz w:val="24"/>
                <w:szCs w:val="24"/>
              </w:rPr>
            </w:pPr>
          </w:p>
        </w:tc>
        <w:tc>
          <w:tcPr>
            <w:tcW w:w="680" w:type="dxa"/>
            <w:tcBorders>
              <w:top w:val="nil"/>
              <w:left w:val="nil"/>
              <w:bottom w:val="nil"/>
              <w:right w:val="nil"/>
            </w:tcBorders>
            <w:vAlign w:val="bottom"/>
          </w:tcPr>
          <w:p w:rsidR="00E87D22" w:rsidRDefault="00E87D22" w:rsidP="001A0823">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E87D22" w:rsidRDefault="00E87D22" w:rsidP="001A0823">
            <w:pPr>
              <w:jc w:val="center"/>
              <w:rPr>
                <w:sz w:val="24"/>
                <w:szCs w:val="24"/>
              </w:rPr>
            </w:pPr>
          </w:p>
        </w:tc>
        <w:tc>
          <w:tcPr>
            <w:tcW w:w="3641" w:type="dxa"/>
            <w:tcBorders>
              <w:top w:val="nil"/>
              <w:left w:val="nil"/>
              <w:bottom w:val="single" w:sz="4" w:space="0" w:color="auto"/>
              <w:right w:val="nil"/>
            </w:tcBorders>
            <w:vAlign w:val="bottom"/>
          </w:tcPr>
          <w:p w:rsidR="00E87D22" w:rsidRDefault="00E87D22" w:rsidP="001A0823">
            <w:pPr>
              <w:jc w:val="center"/>
              <w:rPr>
                <w:sz w:val="24"/>
                <w:szCs w:val="24"/>
              </w:rPr>
            </w:pPr>
          </w:p>
        </w:tc>
      </w:tr>
      <w:tr w:rsidR="00E87D22" w:rsidTr="00E87D22">
        <w:tc>
          <w:tcPr>
            <w:tcW w:w="585" w:type="dxa"/>
            <w:tcBorders>
              <w:top w:val="nil"/>
              <w:left w:val="nil"/>
              <w:bottom w:val="nil"/>
              <w:right w:val="nil"/>
            </w:tcBorders>
          </w:tcPr>
          <w:p w:rsidR="00E87D22" w:rsidRDefault="00E87D22" w:rsidP="001A0823"/>
        </w:tc>
        <w:tc>
          <w:tcPr>
            <w:tcW w:w="397" w:type="dxa"/>
            <w:tcBorders>
              <w:top w:val="nil"/>
              <w:left w:val="nil"/>
              <w:bottom w:val="nil"/>
              <w:right w:val="nil"/>
            </w:tcBorders>
          </w:tcPr>
          <w:p w:rsidR="00E87D22" w:rsidRDefault="00E87D22" w:rsidP="001A0823">
            <w:pPr>
              <w:jc w:val="center"/>
            </w:pPr>
          </w:p>
        </w:tc>
        <w:tc>
          <w:tcPr>
            <w:tcW w:w="255" w:type="dxa"/>
            <w:tcBorders>
              <w:top w:val="nil"/>
              <w:left w:val="nil"/>
              <w:bottom w:val="nil"/>
              <w:right w:val="nil"/>
            </w:tcBorders>
          </w:tcPr>
          <w:p w:rsidR="00E87D22" w:rsidRDefault="00E87D22" w:rsidP="001A0823"/>
        </w:tc>
        <w:tc>
          <w:tcPr>
            <w:tcW w:w="1984" w:type="dxa"/>
            <w:tcBorders>
              <w:top w:val="nil"/>
              <w:left w:val="nil"/>
              <w:bottom w:val="nil"/>
              <w:right w:val="nil"/>
            </w:tcBorders>
          </w:tcPr>
          <w:p w:rsidR="00E87D22" w:rsidRDefault="00E87D22" w:rsidP="001A0823">
            <w:pPr>
              <w:jc w:val="center"/>
            </w:pPr>
          </w:p>
        </w:tc>
        <w:tc>
          <w:tcPr>
            <w:tcW w:w="397" w:type="dxa"/>
            <w:tcBorders>
              <w:top w:val="nil"/>
              <w:left w:val="nil"/>
              <w:bottom w:val="nil"/>
              <w:right w:val="nil"/>
            </w:tcBorders>
          </w:tcPr>
          <w:p w:rsidR="00E87D22" w:rsidRDefault="00E87D22" w:rsidP="001A0823">
            <w:pPr>
              <w:jc w:val="right"/>
            </w:pPr>
          </w:p>
        </w:tc>
        <w:tc>
          <w:tcPr>
            <w:tcW w:w="397" w:type="dxa"/>
            <w:tcBorders>
              <w:top w:val="nil"/>
              <w:left w:val="nil"/>
              <w:bottom w:val="nil"/>
              <w:right w:val="nil"/>
            </w:tcBorders>
          </w:tcPr>
          <w:p w:rsidR="00E87D22" w:rsidRDefault="00E87D22" w:rsidP="001A0823"/>
        </w:tc>
        <w:tc>
          <w:tcPr>
            <w:tcW w:w="680" w:type="dxa"/>
            <w:tcBorders>
              <w:top w:val="nil"/>
              <w:left w:val="nil"/>
              <w:bottom w:val="nil"/>
              <w:right w:val="nil"/>
            </w:tcBorders>
          </w:tcPr>
          <w:p w:rsidR="00E87D22" w:rsidRDefault="00E87D22" w:rsidP="001A0823">
            <w:pPr>
              <w:tabs>
                <w:tab w:val="left" w:pos="3270"/>
              </w:tabs>
            </w:pPr>
          </w:p>
        </w:tc>
        <w:tc>
          <w:tcPr>
            <w:tcW w:w="5512" w:type="dxa"/>
            <w:gridSpan w:val="2"/>
            <w:tcBorders>
              <w:top w:val="nil"/>
              <w:left w:val="nil"/>
              <w:bottom w:val="nil"/>
              <w:right w:val="nil"/>
            </w:tcBorders>
          </w:tcPr>
          <w:p w:rsidR="00E87D22" w:rsidRDefault="00E87D22" w:rsidP="001A0823">
            <w:pPr>
              <w:jc w:val="center"/>
            </w:pPr>
            <w:r>
              <w:t>(подпись, фамилия работника кадровой службы)</w:t>
            </w:r>
          </w:p>
        </w:tc>
      </w:tr>
    </w:tbl>
    <w:p w:rsidR="00E87D22" w:rsidRPr="00180BBA" w:rsidRDefault="00E87D22" w:rsidP="00E87D22">
      <w:pPr>
        <w:rPr>
          <w:sz w:val="2"/>
          <w:szCs w:val="2"/>
        </w:rPr>
      </w:pPr>
    </w:p>
    <w:p w:rsidR="00E87D22" w:rsidRDefault="00E87D22" w:rsidP="00E87D22">
      <w:pPr>
        <w:pStyle w:val="a3"/>
      </w:pPr>
    </w:p>
    <w:p w:rsidR="00E87D22" w:rsidRDefault="00E87D22" w:rsidP="00114FD1">
      <w:pPr>
        <w:shd w:val="clear" w:color="auto" w:fill="F9FAFB"/>
        <w:spacing w:before="131" w:after="131" w:line="240" w:lineRule="auto"/>
        <w:jc w:val="both"/>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lastRenderedPageBreak/>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8535EB"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положения, образования, </w:t>
      </w:r>
      <w:proofErr w:type="spellStart"/>
      <w:proofErr w:type="gramStart"/>
      <w:r w:rsidRPr="00480B64">
        <w:rPr>
          <w:rFonts w:ascii="Times New Roman" w:hAnsi="Times New Roman" w:cs="Times New Roman"/>
          <w:sz w:val="24"/>
          <w:szCs w:val="24"/>
        </w:rPr>
        <w:t>пр</w:t>
      </w:r>
      <w:proofErr w:type="spellEnd"/>
      <w:proofErr w:type="gramEnd"/>
      <w:r w:rsidR="008E18ED">
        <w:rPr>
          <w:rFonts w:ascii="Times New Roman" w:hAnsi="Times New Roman" w:cs="Times New Roman"/>
          <w:sz w:val="24"/>
          <w:szCs w:val="24"/>
        </w:rPr>
        <w:t xml:space="preserve"> </w:t>
      </w:r>
    </w:p>
    <w:p w:rsidR="00E87D22" w:rsidRPr="00480B64" w:rsidRDefault="00E87D22" w:rsidP="00E87D22">
      <w:pPr>
        <w:pStyle w:val="a5"/>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9F" w:rsidRDefault="00BF169F" w:rsidP="00E87D22">
      <w:pPr>
        <w:spacing w:after="0" w:line="240" w:lineRule="auto"/>
      </w:pPr>
      <w:r>
        <w:separator/>
      </w:r>
    </w:p>
  </w:endnote>
  <w:endnote w:type="continuationSeparator" w:id="0">
    <w:p w:rsidR="00BF169F" w:rsidRDefault="00BF169F"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9F" w:rsidRDefault="00BF169F" w:rsidP="00E87D22">
      <w:pPr>
        <w:spacing w:after="0" w:line="240" w:lineRule="auto"/>
      </w:pPr>
      <w:r>
        <w:separator/>
      </w:r>
    </w:p>
  </w:footnote>
  <w:footnote w:type="continuationSeparator" w:id="0">
    <w:p w:rsidR="00BF169F" w:rsidRDefault="00BF169F" w:rsidP="00E87D22">
      <w:pPr>
        <w:spacing w:after="0" w:line="240" w:lineRule="auto"/>
      </w:pPr>
      <w:r>
        <w:continuationSeparator/>
      </w:r>
    </w:p>
  </w:footnote>
  <w:footnote w:id="1">
    <w:p w:rsidR="00265DCF" w:rsidRPr="0088741A" w:rsidRDefault="00265DCF" w:rsidP="00265DCF">
      <w:pPr>
        <w:pStyle w:val="ab"/>
        <w:rPr>
          <w:rFonts w:ascii="Times New Roman" w:hAnsi="Times New Roman"/>
        </w:rPr>
      </w:pPr>
    </w:p>
  </w:footnote>
  <w:footnote w:id="2">
    <w:p w:rsidR="00265DCF" w:rsidRDefault="00265DCF" w:rsidP="00265DCF">
      <w:pPr>
        <w:pStyle w:val="ab"/>
        <w:rPr>
          <w:rStyle w:val="ad"/>
          <w:rFonts w:ascii="Times New Roman" w:hAnsi="Times New Roman"/>
        </w:rPr>
      </w:pPr>
    </w:p>
    <w:p w:rsidR="00265DCF" w:rsidRDefault="00265DCF" w:rsidP="00265DCF">
      <w:pPr>
        <w:pStyle w:val="ab"/>
      </w:pP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26255D"/>
    <w:rsid w:val="00265DCF"/>
    <w:rsid w:val="004E7215"/>
    <w:rsid w:val="005D14A5"/>
    <w:rsid w:val="007D4E46"/>
    <w:rsid w:val="008535EB"/>
    <w:rsid w:val="008E18ED"/>
    <w:rsid w:val="00BE58A0"/>
    <w:rsid w:val="00BF169F"/>
    <w:rsid w:val="00C13DE3"/>
    <w:rsid w:val="00E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265DCF"/>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265DCF"/>
    <w:rPr>
      <w:rFonts w:ascii="Calibri" w:eastAsia="Calibri" w:hAnsi="Calibri" w:cs="Times New Roman"/>
      <w:sz w:val="20"/>
      <w:szCs w:val="20"/>
    </w:rPr>
  </w:style>
  <w:style w:type="character" w:styleId="ad">
    <w:name w:val="footnote reference"/>
    <w:rsid w:val="00265DC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265DCF"/>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265DCF"/>
    <w:rPr>
      <w:rFonts w:ascii="Calibri" w:eastAsia="Calibri" w:hAnsi="Calibri" w:cs="Times New Roman"/>
      <w:sz w:val="20"/>
      <w:szCs w:val="20"/>
    </w:rPr>
  </w:style>
  <w:style w:type="character" w:styleId="ad">
    <w:name w:val="footnote reference"/>
    <w:rsid w:val="00265DC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3242</Words>
  <Characters>18481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2023-02-15T06:50:00Z</cp:lastPrinted>
  <dcterms:created xsi:type="dcterms:W3CDTF">2024-02-26T08:32:00Z</dcterms:created>
  <dcterms:modified xsi:type="dcterms:W3CDTF">2024-02-26T08:32:00Z</dcterms:modified>
</cp:coreProperties>
</file>